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5B" w:rsidRDefault="00957A5B" w:rsidP="00957A5B">
      <w:pPr>
        <w:pStyle w:val="Default"/>
      </w:pPr>
      <w:bookmarkStart w:id="0" w:name="_GoBack"/>
      <w:bookmarkEnd w:id="0"/>
    </w:p>
    <w:p w:rsidR="00957A5B" w:rsidRDefault="00957A5B" w:rsidP="00957A5B">
      <w:pPr>
        <w:pStyle w:val="Default"/>
      </w:pPr>
      <w:r>
        <w:t xml:space="preserve"> </w:t>
      </w:r>
      <w:r>
        <w:rPr>
          <w:noProof/>
        </w:rPr>
        <w:drawing>
          <wp:inline distT="0" distB="0" distL="0" distR="0">
            <wp:extent cx="5208270" cy="29819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8270" cy="2981960"/>
                    </a:xfrm>
                    <a:prstGeom prst="rect">
                      <a:avLst/>
                    </a:prstGeom>
                    <a:noFill/>
                    <a:ln>
                      <a:noFill/>
                    </a:ln>
                  </pic:spPr>
                </pic:pic>
              </a:graphicData>
            </a:graphic>
          </wp:inline>
        </w:drawing>
      </w:r>
    </w:p>
    <w:p w:rsidR="00957A5B" w:rsidRDefault="00957A5B" w:rsidP="00957A5B">
      <w:pPr>
        <w:pStyle w:val="Default"/>
      </w:pPr>
    </w:p>
    <w:p w:rsidR="00957A5B" w:rsidRDefault="00957A5B" w:rsidP="00957A5B">
      <w:pPr>
        <w:pStyle w:val="Default"/>
      </w:pPr>
    </w:p>
    <w:p w:rsidR="00957A5B" w:rsidRPr="00957A5B" w:rsidRDefault="00957A5B" w:rsidP="00957A5B">
      <w:pPr>
        <w:pStyle w:val="Default"/>
        <w:jc w:val="center"/>
        <w:rPr>
          <w:b/>
          <w:sz w:val="56"/>
          <w:szCs w:val="56"/>
        </w:rPr>
      </w:pPr>
      <w:r w:rsidRPr="00957A5B">
        <w:rPr>
          <w:rFonts w:hint="eastAsia"/>
          <w:b/>
          <w:sz w:val="56"/>
          <w:szCs w:val="56"/>
        </w:rPr>
        <w:t>研究プロトコール</w:t>
      </w:r>
    </w:p>
    <w:p w:rsidR="00957A5B" w:rsidRDefault="00957A5B" w:rsidP="00957A5B">
      <w:pPr>
        <w:pStyle w:val="Default"/>
        <w:jc w:val="center"/>
      </w:pPr>
    </w:p>
    <w:p w:rsidR="00957A5B" w:rsidRDefault="00957A5B" w:rsidP="00957A5B">
      <w:pPr>
        <w:pStyle w:val="Default"/>
        <w:jc w:val="center"/>
        <w:rPr>
          <w:rFonts w:cstheme="minorBidi"/>
          <w:color w:val="auto"/>
        </w:rPr>
      </w:pPr>
      <w:r>
        <w:rPr>
          <w:rFonts w:hint="eastAsia"/>
        </w:rPr>
        <w:t>Version 11 2016</w:t>
      </w:r>
      <w:r>
        <w:rPr>
          <w:rFonts w:hint="eastAsia"/>
        </w:rPr>
        <w:t>年</w:t>
      </w:r>
      <w:r w:rsidR="001E5E81">
        <w:rPr>
          <w:rFonts w:hint="eastAsia"/>
        </w:rPr>
        <w:t>10</w:t>
      </w:r>
      <w:r>
        <w:rPr>
          <w:rFonts w:hint="eastAsia"/>
        </w:rPr>
        <w:t>月</w:t>
      </w:r>
    </w:p>
    <w:p w:rsidR="00957A5B" w:rsidRDefault="00686830" w:rsidP="00957A5B">
      <w:pPr>
        <w:pStyle w:val="Default"/>
        <w:pageBreakBefore/>
        <w:rPr>
          <w:rFonts w:cstheme="minorBidi"/>
          <w:color w:val="auto"/>
          <w:sz w:val="22"/>
          <w:szCs w:val="22"/>
        </w:rPr>
      </w:pPr>
      <w:r>
        <w:rPr>
          <w:rFonts w:cstheme="minorBidi" w:hint="eastAsia"/>
          <w:b/>
          <w:bCs/>
          <w:color w:val="auto"/>
          <w:sz w:val="22"/>
          <w:szCs w:val="22"/>
        </w:rPr>
        <w:lastRenderedPageBreak/>
        <w:t>目次</w:t>
      </w:r>
    </w:p>
    <w:p w:rsidR="00957A5B" w:rsidRDefault="00957A5B" w:rsidP="00957A5B">
      <w:pPr>
        <w:pStyle w:val="Default"/>
        <w:rPr>
          <w:rFonts w:cstheme="minorBidi"/>
          <w:b/>
          <w:bCs/>
          <w:color w:val="auto"/>
          <w:sz w:val="22"/>
          <w:szCs w:val="22"/>
          <w:u w:val="single"/>
        </w:rPr>
      </w:pPr>
      <w:r w:rsidRPr="00686830">
        <w:rPr>
          <w:rFonts w:cstheme="minorBidi" w:hint="eastAsia"/>
          <w:b/>
          <w:bCs/>
          <w:color w:val="auto"/>
          <w:sz w:val="22"/>
          <w:szCs w:val="22"/>
          <w:u w:val="single"/>
        </w:rPr>
        <w:t>研究の概要</w:t>
      </w:r>
      <w:r w:rsidRPr="00686830">
        <w:rPr>
          <w:rFonts w:cstheme="minorBidi"/>
          <w:b/>
          <w:bCs/>
          <w:color w:val="auto"/>
          <w:sz w:val="22"/>
          <w:szCs w:val="22"/>
          <w:u w:val="single"/>
        </w:rPr>
        <w:t xml:space="preserve"> </w:t>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b/>
          <w:bCs/>
          <w:color w:val="auto"/>
          <w:sz w:val="22"/>
          <w:szCs w:val="22"/>
          <w:u w:val="single"/>
        </w:rPr>
        <w:t xml:space="preserve">4 </w:t>
      </w:r>
    </w:p>
    <w:p w:rsidR="00686830" w:rsidRPr="00686830" w:rsidRDefault="00686830" w:rsidP="00957A5B">
      <w:pPr>
        <w:pStyle w:val="Default"/>
        <w:rPr>
          <w:rFonts w:cstheme="minorBidi"/>
          <w:color w:val="auto"/>
          <w:sz w:val="22"/>
          <w:szCs w:val="22"/>
          <w:u w:val="single"/>
        </w:rPr>
      </w:pPr>
    </w:p>
    <w:p w:rsidR="00686830" w:rsidRPr="00686830" w:rsidRDefault="00957A5B" w:rsidP="00957A5B">
      <w:pPr>
        <w:pStyle w:val="Default"/>
        <w:rPr>
          <w:rFonts w:cstheme="minorBidi"/>
          <w:b/>
          <w:bCs/>
          <w:color w:val="auto"/>
          <w:sz w:val="22"/>
          <w:szCs w:val="22"/>
          <w:u w:val="single"/>
        </w:rPr>
      </w:pPr>
      <w:r w:rsidRPr="00686830">
        <w:rPr>
          <w:rFonts w:cstheme="minorBidi" w:hint="eastAsia"/>
          <w:b/>
          <w:bCs/>
          <w:color w:val="auto"/>
          <w:sz w:val="22"/>
          <w:szCs w:val="22"/>
          <w:u w:val="single"/>
        </w:rPr>
        <w:t>序論</w:t>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b/>
          <w:bCs/>
          <w:color w:val="auto"/>
          <w:sz w:val="22"/>
          <w:szCs w:val="22"/>
          <w:u w:val="single"/>
        </w:rPr>
        <w:t xml:space="preserve">6 </w:t>
      </w:r>
    </w:p>
    <w:p w:rsidR="00957A5B" w:rsidRDefault="00957A5B" w:rsidP="00957A5B">
      <w:pPr>
        <w:pStyle w:val="Default"/>
        <w:rPr>
          <w:rFonts w:cstheme="minorBidi"/>
          <w:color w:val="auto"/>
          <w:sz w:val="22"/>
          <w:szCs w:val="22"/>
        </w:rPr>
      </w:pPr>
      <w:r>
        <w:rPr>
          <w:rFonts w:cstheme="minorBidi" w:hint="eastAsia"/>
          <w:b/>
          <w:bCs/>
          <w:color w:val="auto"/>
          <w:sz w:val="22"/>
          <w:szCs w:val="22"/>
        </w:rPr>
        <w:t>背景</w:t>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b/>
          <w:bCs/>
          <w:color w:val="auto"/>
          <w:sz w:val="22"/>
          <w:szCs w:val="22"/>
        </w:rPr>
        <w:t xml:space="preserve">6 </w:t>
      </w:r>
    </w:p>
    <w:p w:rsidR="00957A5B" w:rsidRDefault="00957A5B" w:rsidP="00957A5B">
      <w:pPr>
        <w:pStyle w:val="Default"/>
        <w:rPr>
          <w:rFonts w:cstheme="minorBidi"/>
          <w:color w:val="auto"/>
          <w:sz w:val="22"/>
          <w:szCs w:val="22"/>
        </w:rPr>
      </w:pPr>
      <w:r>
        <w:rPr>
          <w:rFonts w:cstheme="minorBidi" w:hint="eastAsia"/>
          <w:b/>
          <w:bCs/>
          <w:color w:val="auto"/>
          <w:sz w:val="22"/>
          <w:szCs w:val="22"/>
        </w:rPr>
        <w:t>研究の妥当性</w:t>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sidR="007A6D7C">
        <w:rPr>
          <w:rFonts w:cstheme="minorBidi" w:hint="eastAsia"/>
          <w:b/>
          <w:bCs/>
          <w:color w:val="auto"/>
          <w:sz w:val="22"/>
          <w:szCs w:val="22"/>
        </w:rPr>
        <w:t>6</w:t>
      </w:r>
    </w:p>
    <w:p w:rsidR="00957A5B" w:rsidRDefault="00B175CD" w:rsidP="00957A5B">
      <w:pPr>
        <w:pStyle w:val="Default"/>
        <w:rPr>
          <w:rFonts w:cstheme="minorBidi"/>
          <w:b/>
          <w:bCs/>
          <w:color w:val="auto"/>
          <w:sz w:val="22"/>
          <w:szCs w:val="22"/>
        </w:rPr>
      </w:pPr>
      <w:r>
        <w:rPr>
          <w:rFonts w:cstheme="minorBidi" w:hint="eastAsia"/>
          <w:b/>
          <w:bCs/>
          <w:color w:val="auto"/>
          <w:sz w:val="22"/>
          <w:szCs w:val="22"/>
        </w:rPr>
        <w:t>研究の仮説</w:t>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sidR="00957A5B">
        <w:rPr>
          <w:rFonts w:cstheme="minorBidi"/>
          <w:b/>
          <w:bCs/>
          <w:color w:val="auto"/>
          <w:sz w:val="22"/>
          <w:szCs w:val="22"/>
        </w:rPr>
        <w:t xml:space="preserve">7 </w:t>
      </w:r>
    </w:p>
    <w:p w:rsidR="00686830" w:rsidRDefault="00686830" w:rsidP="00957A5B">
      <w:pPr>
        <w:pStyle w:val="Default"/>
        <w:rPr>
          <w:rFonts w:cstheme="minorBidi"/>
          <w:color w:val="auto"/>
          <w:sz w:val="22"/>
          <w:szCs w:val="22"/>
        </w:rPr>
      </w:pPr>
    </w:p>
    <w:p w:rsidR="00957A5B" w:rsidRPr="00686830" w:rsidRDefault="00957A5B" w:rsidP="00957A5B">
      <w:pPr>
        <w:pStyle w:val="Default"/>
        <w:rPr>
          <w:rFonts w:cstheme="minorBidi"/>
          <w:color w:val="auto"/>
          <w:sz w:val="22"/>
          <w:szCs w:val="22"/>
          <w:u w:val="single"/>
        </w:rPr>
      </w:pPr>
      <w:r w:rsidRPr="00686830">
        <w:rPr>
          <w:rFonts w:cstheme="minorBidi" w:hint="eastAsia"/>
          <w:b/>
          <w:bCs/>
          <w:color w:val="auto"/>
          <w:sz w:val="22"/>
          <w:szCs w:val="22"/>
          <w:u w:val="single"/>
        </w:rPr>
        <w:t>研究の目的</w:t>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b/>
          <w:bCs/>
          <w:color w:val="auto"/>
          <w:sz w:val="22"/>
          <w:szCs w:val="22"/>
          <w:u w:val="single"/>
        </w:rPr>
        <w:t xml:space="preserve">8 </w:t>
      </w:r>
    </w:p>
    <w:p w:rsidR="00957A5B" w:rsidRDefault="00957A5B" w:rsidP="00957A5B">
      <w:pPr>
        <w:pStyle w:val="Default"/>
        <w:rPr>
          <w:rFonts w:cstheme="minorBidi"/>
          <w:color w:val="auto"/>
          <w:sz w:val="22"/>
          <w:szCs w:val="22"/>
        </w:rPr>
      </w:pPr>
      <w:r>
        <w:rPr>
          <w:rFonts w:cstheme="minorBidi" w:hint="eastAsia"/>
          <w:b/>
          <w:bCs/>
          <w:color w:val="auto"/>
          <w:sz w:val="22"/>
          <w:szCs w:val="22"/>
        </w:rPr>
        <w:t>主目的</w:t>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b/>
          <w:bCs/>
          <w:color w:val="auto"/>
          <w:sz w:val="22"/>
          <w:szCs w:val="22"/>
        </w:rPr>
        <w:t xml:space="preserve">8 </w:t>
      </w:r>
    </w:p>
    <w:p w:rsidR="00957A5B" w:rsidRDefault="00957A5B" w:rsidP="00957A5B">
      <w:pPr>
        <w:pStyle w:val="Default"/>
        <w:rPr>
          <w:rFonts w:cstheme="minorBidi"/>
          <w:b/>
          <w:bCs/>
          <w:color w:val="auto"/>
          <w:sz w:val="22"/>
          <w:szCs w:val="22"/>
        </w:rPr>
      </w:pPr>
      <w:r>
        <w:rPr>
          <w:rFonts w:cstheme="minorBidi" w:hint="eastAsia"/>
          <w:b/>
          <w:bCs/>
          <w:color w:val="auto"/>
          <w:sz w:val="22"/>
          <w:szCs w:val="22"/>
        </w:rPr>
        <w:t>二次目的</w:t>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hint="eastAsia"/>
          <w:b/>
          <w:bCs/>
          <w:color w:val="auto"/>
          <w:sz w:val="18"/>
          <w:szCs w:val="18"/>
        </w:rPr>
        <w:tab/>
      </w:r>
      <w:r>
        <w:rPr>
          <w:rFonts w:cstheme="minorBidi"/>
          <w:b/>
          <w:bCs/>
          <w:color w:val="auto"/>
          <w:sz w:val="22"/>
          <w:szCs w:val="22"/>
        </w:rPr>
        <w:t xml:space="preserve">8 </w:t>
      </w:r>
    </w:p>
    <w:p w:rsidR="00686830" w:rsidRDefault="00686830" w:rsidP="00957A5B">
      <w:pPr>
        <w:pStyle w:val="Default"/>
        <w:rPr>
          <w:rFonts w:cstheme="minorBidi"/>
          <w:color w:val="auto"/>
          <w:sz w:val="22"/>
          <w:szCs w:val="22"/>
        </w:rPr>
      </w:pPr>
    </w:p>
    <w:p w:rsidR="00957A5B" w:rsidRPr="00686830" w:rsidRDefault="00957A5B" w:rsidP="00957A5B">
      <w:pPr>
        <w:pStyle w:val="Default"/>
        <w:rPr>
          <w:rFonts w:cstheme="minorBidi"/>
          <w:color w:val="auto"/>
          <w:sz w:val="22"/>
          <w:szCs w:val="22"/>
          <w:u w:val="single"/>
        </w:rPr>
      </w:pPr>
      <w:r w:rsidRPr="00686830">
        <w:rPr>
          <w:rFonts w:cstheme="minorBidi" w:hint="eastAsia"/>
          <w:b/>
          <w:bCs/>
          <w:color w:val="auto"/>
          <w:sz w:val="22"/>
          <w:szCs w:val="22"/>
          <w:u w:val="single"/>
        </w:rPr>
        <w:t>研究の対象</w:t>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007A6D7C">
        <w:rPr>
          <w:rFonts w:cstheme="minorBidi" w:hint="eastAsia"/>
          <w:b/>
          <w:bCs/>
          <w:color w:val="auto"/>
          <w:sz w:val="22"/>
          <w:szCs w:val="22"/>
          <w:u w:val="single"/>
        </w:rPr>
        <w:t>8</w:t>
      </w:r>
      <w:r w:rsidRPr="00686830">
        <w:rPr>
          <w:rFonts w:cstheme="minorBidi"/>
          <w:b/>
          <w:bCs/>
          <w:color w:val="auto"/>
          <w:sz w:val="22"/>
          <w:szCs w:val="22"/>
          <w:u w:val="single"/>
        </w:rPr>
        <w:t xml:space="preserve"> </w:t>
      </w:r>
    </w:p>
    <w:p w:rsidR="00957A5B" w:rsidRDefault="00B175CD" w:rsidP="00957A5B">
      <w:pPr>
        <w:pStyle w:val="Default"/>
        <w:rPr>
          <w:rFonts w:cstheme="minorBidi"/>
          <w:color w:val="auto"/>
          <w:sz w:val="22"/>
          <w:szCs w:val="22"/>
        </w:rPr>
      </w:pPr>
      <w:r>
        <w:rPr>
          <w:rFonts w:cstheme="minorBidi" w:hint="eastAsia"/>
          <w:b/>
          <w:bCs/>
          <w:color w:val="auto"/>
          <w:sz w:val="22"/>
          <w:szCs w:val="22"/>
        </w:rPr>
        <w:t>参入</w:t>
      </w:r>
      <w:r w:rsidR="00957A5B" w:rsidRPr="00957A5B">
        <w:rPr>
          <w:rFonts w:cstheme="minorBidi" w:hint="eastAsia"/>
          <w:b/>
          <w:bCs/>
          <w:color w:val="auto"/>
          <w:sz w:val="22"/>
          <w:szCs w:val="22"/>
        </w:rPr>
        <w:t>基準</w:t>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957A5B">
        <w:rPr>
          <w:rFonts w:cstheme="minorBidi" w:hint="eastAsia"/>
          <w:b/>
          <w:bCs/>
          <w:color w:val="auto"/>
          <w:sz w:val="22"/>
          <w:szCs w:val="22"/>
        </w:rPr>
        <w:tab/>
      </w:r>
      <w:r w:rsidR="007A6D7C">
        <w:rPr>
          <w:rFonts w:cstheme="minorBidi" w:hint="eastAsia"/>
          <w:b/>
          <w:bCs/>
          <w:color w:val="auto"/>
          <w:sz w:val="22"/>
          <w:szCs w:val="22"/>
        </w:rPr>
        <w:t>8</w:t>
      </w:r>
      <w:r w:rsidR="00957A5B">
        <w:rPr>
          <w:rFonts w:cstheme="minorBidi"/>
          <w:b/>
          <w:bCs/>
          <w:color w:val="auto"/>
          <w:sz w:val="22"/>
          <w:szCs w:val="22"/>
        </w:rPr>
        <w:t xml:space="preserve"> </w:t>
      </w:r>
    </w:p>
    <w:p w:rsidR="00957A5B" w:rsidRDefault="00957A5B" w:rsidP="00957A5B">
      <w:pPr>
        <w:pStyle w:val="Default"/>
        <w:rPr>
          <w:rFonts w:cstheme="minorBidi"/>
          <w:b/>
          <w:bCs/>
          <w:color w:val="auto"/>
          <w:sz w:val="22"/>
          <w:szCs w:val="22"/>
        </w:rPr>
      </w:pPr>
      <w:r w:rsidRPr="00957A5B">
        <w:rPr>
          <w:rFonts w:cstheme="minorBidi" w:hint="eastAsia"/>
          <w:b/>
          <w:bCs/>
          <w:color w:val="auto"/>
          <w:sz w:val="22"/>
          <w:szCs w:val="22"/>
        </w:rPr>
        <w:t>除外基準</w:t>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b/>
          <w:bCs/>
          <w:color w:val="auto"/>
          <w:sz w:val="22"/>
          <w:szCs w:val="22"/>
        </w:rPr>
        <w:t xml:space="preserve">9 </w:t>
      </w:r>
    </w:p>
    <w:p w:rsidR="00686830" w:rsidRDefault="00686830" w:rsidP="00957A5B">
      <w:pPr>
        <w:pStyle w:val="Default"/>
        <w:rPr>
          <w:rFonts w:cstheme="minorBidi"/>
          <w:color w:val="auto"/>
          <w:sz w:val="22"/>
          <w:szCs w:val="22"/>
        </w:rPr>
      </w:pPr>
    </w:p>
    <w:p w:rsidR="00957A5B" w:rsidRPr="00686830" w:rsidRDefault="00957A5B" w:rsidP="00957A5B">
      <w:pPr>
        <w:pStyle w:val="Default"/>
        <w:rPr>
          <w:rFonts w:cstheme="minorBidi"/>
          <w:color w:val="auto"/>
          <w:sz w:val="22"/>
          <w:szCs w:val="22"/>
          <w:u w:val="single"/>
        </w:rPr>
      </w:pPr>
      <w:r w:rsidRPr="00686830">
        <w:rPr>
          <w:rFonts w:cstheme="minorBidi" w:hint="eastAsia"/>
          <w:b/>
          <w:bCs/>
          <w:color w:val="auto"/>
          <w:sz w:val="22"/>
          <w:szCs w:val="22"/>
          <w:u w:val="single"/>
        </w:rPr>
        <w:t>研究のデザイン</w:t>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hint="eastAsia"/>
          <w:b/>
          <w:bCs/>
          <w:color w:val="auto"/>
          <w:sz w:val="22"/>
          <w:szCs w:val="22"/>
          <w:u w:val="single"/>
        </w:rPr>
        <w:tab/>
      </w:r>
      <w:r w:rsidRPr="00686830">
        <w:rPr>
          <w:rFonts w:cstheme="minorBidi"/>
          <w:b/>
          <w:bCs/>
          <w:color w:val="auto"/>
          <w:sz w:val="22"/>
          <w:szCs w:val="22"/>
          <w:u w:val="single"/>
        </w:rPr>
        <w:t xml:space="preserve">9 </w:t>
      </w:r>
    </w:p>
    <w:p w:rsidR="00957A5B" w:rsidRDefault="00957A5B" w:rsidP="00957A5B">
      <w:pPr>
        <w:pStyle w:val="Default"/>
        <w:rPr>
          <w:rFonts w:cstheme="minorBidi"/>
          <w:color w:val="auto"/>
          <w:sz w:val="22"/>
          <w:szCs w:val="22"/>
        </w:rPr>
      </w:pPr>
      <w:r>
        <w:rPr>
          <w:rFonts w:cstheme="minorBidi" w:hint="eastAsia"/>
          <w:b/>
          <w:bCs/>
          <w:color w:val="auto"/>
          <w:sz w:val="22"/>
          <w:szCs w:val="22"/>
        </w:rPr>
        <w:t>データ集積</w:t>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sidR="007A6D7C">
        <w:rPr>
          <w:rFonts w:cstheme="minorBidi" w:hint="eastAsia"/>
          <w:b/>
          <w:bCs/>
          <w:color w:val="auto"/>
          <w:sz w:val="22"/>
          <w:szCs w:val="22"/>
        </w:rPr>
        <w:t>9</w:t>
      </w:r>
      <w:r>
        <w:rPr>
          <w:rFonts w:cstheme="minorBidi"/>
          <w:b/>
          <w:bCs/>
          <w:color w:val="auto"/>
          <w:sz w:val="22"/>
          <w:szCs w:val="22"/>
        </w:rPr>
        <w:t xml:space="preserve"> </w:t>
      </w:r>
    </w:p>
    <w:p w:rsidR="00957A5B" w:rsidRDefault="00957A5B" w:rsidP="00957A5B">
      <w:pPr>
        <w:pStyle w:val="Default"/>
        <w:rPr>
          <w:color w:val="auto"/>
          <w:sz w:val="22"/>
          <w:szCs w:val="22"/>
        </w:rPr>
      </w:pPr>
      <w:r w:rsidRPr="00910F0D">
        <w:rPr>
          <w:rFonts w:cstheme="minorBidi" w:hint="eastAsia"/>
          <w:b/>
          <w:bCs/>
          <w:color w:val="auto"/>
          <w:sz w:val="22"/>
          <w:szCs w:val="22"/>
        </w:rPr>
        <w:t>中央センター</w:t>
      </w:r>
      <w:r w:rsidRPr="00910F0D">
        <w:rPr>
          <w:rFonts w:hint="eastAsia"/>
          <w:b/>
          <w:color w:val="auto"/>
          <w:sz w:val="22"/>
          <w:szCs w:val="22"/>
        </w:rPr>
        <w:t>情報</w:t>
      </w:r>
      <w:r>
        <w:rPr>
          <w:color w:val="auto"/>
          <w:sz w:val="22"/>
          <w:szCs w:val="22"/>
        </w:rPr>
        <w:t xml:space="preserve"> </w:t>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Pr>
          <w:rFonts w:cstheme="minorBidi" w:hint="eastAsia"/>
          <w:b/>
          <w:bCs/>
          <w:color w:val="auto"/>
          <w:sz w:val="22"/>
          <w:szCs w:val="22"/>
        </w:rPr>
        <w:tab/>
      </w:r>
      <w:r w:rsidR="007A6D7C">
        <w:rPr>
          <w:rFonts w:cstheme="minorBidi" w:hint="eastAsia"/>
          <w:b/>
          <w:bCs/>
          <w:color w:val="auto"/>
          <w:sz w:val="22"/>
          <w:szCs w:val="22"/>
        </w:rPr>
        <w:t>9</w:t>
      </w:r>
    </w:p>
    <w:p w:rsidR="00957A5B" w:rsidRDefault="00957A5B" w:rsidP="00957A5B">
      <w:pPr>
        <w:pStyle w:val="Default"/>
        <w:rPr>
          <w:color w:val="auto"/>
          <w:sz w:val="22"/>
          <w:szCs w:val="22"/>
        </w:rPr>
      </w:pPr>
      <w:r>
        <w:rPr>
          <w:rFonts w:hint="eastAsia"/>
          <w:b/>
          <w:bCs/>
          <w:color w:val="auto"/>
          <w:sz w:val="22"/>
          <w:szCs w:val="22"/>
        </w:rPr>
        <w:t>個人情報</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sidRPr="00456AA6">
        <w:rPr>
          <w:b/>
          <w:color w:val="auto"/>
          <w:sz w:val="22"/>
          <w:szCs w:val="22"/>
        </w:rPr>
        <w:t>10</w:t>
      </w:r>
      <w:r>
        <w:rPr>
          <w:color w:val="auto"/>
          <w:sz w:val="22"/>
          <w:szCs w:val="22"/>
        </w:rPr>
        <w:t xml:space="preserve"> </w:t>
      </w:r>
    </w:p>
    <w:p w:rsidR="00686830" w:rsidRDefault="00686830" w:rsidP="00957A5B">
      <w:pPr>
        <w:pStyle w:val="Default"/>
        <w:rPr>
          <w:color w:val="auto"/>
          <w:sz w:val="22"/>
          <w:szCs w:val="22"/>
        </w:rPr>
      </w:pPr>
    </w:p>
    <w:p w:rsidR="00957A5B" w:rsidRDefault="00957A5B" w:rsidP="00957A5B">
      <w:pPr>
        <w:pStyle w:val="Default"/>
        <w:rPr>
          <w:b/>
          <w:bCs/>
          <w:color w:val="auto"/>
          <w:sz w:val="22"/>
          <w:szCs w:val="22"/>
          <w:u w:val="single"/>
        </w:rPr>
      </w:pPr>
      <w:r w:rsidRPr="00686830">
        <w:rPr>
          <w:rFonts w:hint="eastAsia"/>
          <w:b/>
          <w:bCs/>
          <w:color w:val="auto"/>
          <w:sz w:val="22"/>
          <w:szCs w:val="22"/>
          <w:u w:val="single"/>
        </w:rPr>
        <w:t>倫理</w:t>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b/>
          <w:bCs/>
          <w:color w:val="auto"/>
          <w:sz w:val="22"/>
          <w:szCs w:val="22"/>
          <w:u w:val="single"/>
        </w:rPr>
        <w:t xml:space="preserve">11 </w:t>
      </w:r>
    </w:p>
    <w:p w:rsidR="00686830" w:rsidRPr="00686830" w:rsidRDefault="00686830" w:rsidP="00957A5B">
      <w:pPr>
        <w:pStyle w:val="Default"/>
        <w:rPr>
          <w:color w:val="auto"/>
          <w:sz w:val="22"/>
          <w:szCs w:val="22"/>
          <w:u w:val="single"/>
        </w:rPr>
      </w:pPr>
    </w:p>
    <w:p w:rsidR="00686830" w:rsidRPr="00686830" w:rsidRDefault="00686830" w:rsidP="00957A5B">
      <w:pPr>
        <w:pStyle w:val="Default"/>
        <w:rPr>
          <w:b/>
          <w:bCs/>
          <w:color w:val="auto"/>
          <w:sz w:val="22"/>
          <w:szCs w:val="22"/>
          <w:u w:val="single"/>
        </w:rPr>
      </w:pPr>
      <w:r w:rsidRPr="00686830">
        <w:rPr>
          <w:rFonts w:hint="eastAsia"/>
          <w:b/>
          <w:bCs/>
          <w:color w:val="auto"/>
          <w:sz w:val="22"/>
          <w:szCs w:val="22"/>
          <w:u w:val="single"/>
        </w:rPr>
        <w:t>研究期間内の調査項目とエンドポイント</w:t>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rFonts w:hint="eastAsia"/>
          <w:b/>
          <w:bCs/>
          <w:color w:val="auto"/>
          <w:sz w:val="22"/>
          <w:szCs w:val="22"/>
          <w:u w:val="single"/>
        </w:rPr>
        <w:tab/>
      </w:r>
      <w:r w:rsidRPr="00686830">
        <w:rPr>
          <w:b/>
          <w:bCs/>
          <w:color w:val="auto"/>
          <w:sz w:val="22"/>
          <w:szCs w:val="22"/>
          <w:u w:val="single"/>
        </w:rPr>
        <w:t>1</w:t>
      </w:r>
      <w:r w:rsidR="007A6D7C">
        <w:rPr>
          <w:rFonts w:hint="eastAsia"/>
          <w:b/>
          <w:bCs/>
          <w:color w:val="auto"/>
          <w:sz w:val="22"/>
          <w:szCs w:val="22"/>
          <w:u w:val="single"/>
        </w:rPr>
        <w:t>1</w:t>
      </w:r>
    </w:p>
    <w:p w:rsidR="00686830" w:rsidRPr="00686830" w:rsidRDefault="00686830" w:rsidP="00957A5B">
      <w:pPr>
        <w:pStyle w:val="Default"/>
        <w:rPr>
          <w:b/>
          <w:bCs/>
          <w:color w:val="auto"/>
          <w:sz w:val="22"/>
          <w:szCs w:val="22"/>
        </w:rPr>
      </w:pPr>
      <w:r w:rsidRPr="00686830">
        <w:rPr>
          <w:rFonts w:hint="eastAsia"/>
          <w:b/>
          <w:bCs/>
          <w:color w:val="auto"/>
          <w:sz w:val="22"/>
          <w:szCs w:val="22"/>
        </w:rPr>
        <w:t>研究期間内の調査項目</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color w:val="auto"/>
          <w:sz w:val="22"/>
          <w:szCs w:val="22"/>
        </w:rPr>
        <w:t>1</w:t>
      </w:r>
      <w:r w:rsidR="007A6D7C">
        <w:rPr>
          <w:b/>
          <w:bCs/>
          <w:color w:val="auto"/>
          <w:sz w:val="22"/>
          <w:szCs w:val="22"/>
        </w:rPr>
        <w:t>1</w:t>
      </w:r>
    </w:p>
    <w:p w:rsidR="00686830" w:rsidRDefault="00686830" w:rsidP="00957A5B">
      <w:pPr>
        <w:pStyle w:val="Default"/>
        <w:rPr>
          <w:b/>
          <w:bCs/>
          <w:color w:val="auto"/>
          <w:sz w:val="22"/>
          <w:szCs w:val="22"/>
        </w:rPr>
      </w:pPr>
      <w:r>
        <w:rPr>
          <w:rFonts w:hint="eastAsia"/>
          <w:b/>
          <w:bCs/>
          <w:color w:val="auto"/>
          <w:sz w:val="22"/>
          <w:szCs w:val="22"/>
        </w:rPr>
        <w:t>一次エンドポイント</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color w:val="auto"/>
          <w:sz w:val="22"/>
          <w:szCs w:val="22"/>
        </w:rPr>
        <w:t>1</w:t>
      </w:r>
      <w:r w:rsidR="007A6D7C">
        <w:rPr>
          <w:b/>
          <w:bCs/>
          <w:color w:val="auto"/>
          <w:sz w:val="22"/>
          <w:szCs w:val="22"/>
        </w:rPr>
        <w:t>1</w:t>
      </w:r>
    </w:p>
    <w:p w:rsidR="00686830" w:rsidRPr="00686830" w:rsidRDefault="00686830" w:rsidP="00957A5B">
      <w:pPr>
        <w:pStyle w:val="Default"/>
        <w:rPr>
          <w:b/>
          <w:bCs/>
          <w:color w:val="auto"/>
          <w:sz w:val="22"/>
          <w:szCs w:val="22"/>
        </w:rPr>
      </w:pPr>
      <w:r>
        <w:rPr>
          <w:rFonts w:hint="eastAsia"/>
          <w:b/>
          <w:bCs/>
          <w:color w:val="auto"/>
          <w:sz w:val="22"/>
          <w:szCs w:val="22"/>
        </w:rPr>
        <w:t>二次エンドポイント</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color w:val="auto"/>
          <w:sz w:val="22"/>
          <w:szCs w:val="22"/>
        </w:rPr>
        <w:t>12</w:t>
      </w:r>
    </w:p>
    <w:p w:rsidR="00686830" w:rsidRDefault="00686830" w:rsidP="00957A5B">
      <w:pPr>
        <w:pStyle w:val="Default"/>
        <w:rPr>
          <w:b/>
          <w:bCs/>
          <w:color w:val="auto"/>
          <w:sz w:val="22"/>
          <w:szCs w:val="22"/>
        </w:rPr>
      </w:pPr>
      <w:r>
        <w:rPr>
          <w:rFonts w:hint="eastAsia"/>
          <w:b/>
          <w:bCs/>
          <w:color w:val="auto"/>
          <w:sz w:val="22"/>
          <w:szCs w:val="22"/>
        </w:rPr>
        <w:t>事前決定されたサプグループ解析</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sidR="001678D9">
        <w:rPr>
          <w:rFonts w:hint="eastAsia"/>
          <w:b/>
          <w:bCs/>
          <w:color w:val="auto"/>
          <w:sz w:val="22"/>
          <w:szCs w:val="22"/>
        </w:rPr>
        <w:tab/>
      </w:r>
      <w:r>
        <w:rPr>
          <w:b/>
          <w:bCs/>
          <w:color w:val="auto"/>
          <w:sz w:val="22"/>
          <w:szCs w:val="22"/>
        </w:rPr>
        <w:t>1</w:t>
      </w:r>
      <w:r w:rsidR="007A6D7C">
        <w:rPr>
          <w:b/>
          <w:bCs/>
          <w:color w:val="auto"/>
          <w:sz w:val="22"/>
          <w:szCs w:val="22"/>
        </w:rPr>
        <w:t>2</w:t>
      </w:r>
    </w:p>
    <w:p w:rsidR="001678D9" w:rsidRDefault="001678D9" w:rsidP="00957A5B">
      <w:pPr>
        <w:pStyle w:val="Default"/>
        <w:rPr>
          <w:b/>
          <w:bCs/>
          <w:color w:val="auto"/>
          <w:sz w:val="22"/>
          <w:szCs w:val="22"/>
        </w:rPr>
      </w:pPr>
    </w:p>
    <w:p w:rsidR="00957A5B" w:rsidRDefault="001678D9" w:rsidP="00957A5B">
      <w:pPr>
        <w:pStyle w:val="Default"/>
        <w:rPr>
          <w:b/>
          <w:bCs/>
          <w:color w:val="auto"/>
          <w:sz w:val="22"/>
          <w:szCs w:val="22"/>
          <w:u w:val="single"/>
        </w:rPr>
      </w:pPr>
      <w:r w:rsidRPr="001678D9">
        <w:rPr>
          <w:rFonts w:hint="eastAsia"/>
          <w:b/>
          <w:bCs/>
          <w:color w:val="auto"/>
          <w:sz w:val="22"/>
          <w:szCs w:val="22"/>
          <w:u w:val="single"/>
        </w:rPr>
        <w:t>定義</w:t>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00957A5B" w:rsidRPr="001678D9">
        <w:rPr>
          <w:b/>
          <w:bCs/>
          <w:color w:val="auto"/>
          <w:sz w:val="22"/>
          <w:szCs w:val="22"/>
          <w:u w:val="single"/>
        </w:rPr>
        <w:t>1</w:t>
      </w:r>
      <w:r w:rsidR="002402C6">
        <w:rPr>
          <w:b/>
          <w:bCs/>
          <w:color w:val="auto"/>
          <w:sz w:val="22"/>
          <w:szCs w:val="22"/>
          <w:u w:val="single"/>
        </w:rPr>
        <w:t>3</w:t>
      </w:r>
      <w:r w:rsidR="00957A5B" w:rsidRPr="001678D9">
        <w:rPr>
          <w:b/>
          <w:bCs/>
          <w:color w:val="auto"/>
          <w:sz w:val="22"/>
          <w:szCs w:val="22"/>
          <w:u w:val="single"/>
        </w:rPr>
        <w:t xml:space="preserve"> </w:t>
      </w:r>
    </w:p>
    <w:p w:rsidR="001678D9" w:rsidRDefault="001678D9" w:rsidP="00957A5B">
      <w:pPr>
        <w:pStyle w:val="Default"/>
        <w:rPr>
          <w:color w:val="auto"/>
          <w:sz w:val="22"/>
          <w:szCs w:val="22"/>
          <w:u w:val="single"/>
        </w:rPr>
      </w:pPr>
    </w:p>
    <w:p w:rsidR="001678D9" w:rsidRPr="001678D9" w:rsidRDefault="001678D9" w:rsidP="00957A5B">
      <w:pPr>
        <w:pStyle w:val="Default"/>
        <w:rPr>
          <w:color w:val="auto"/>
          <w:sz w:val="22"/>
          <w:szCs w:val="22"/>
          <w:u w:val="single"/>
        </w:rPr>
      </w:pPr>
      <w:r w:rsidRPr="005F4A0B">
        <w:rPr>
          <w:rFonts w:hint="eastAsia"/>
          <w:b/>
          <w:color w:val="auto"/>
          <w:sz w:val="22"/>
          <w:szCs w:val="22"/>
          <w:u w:val="single"/>
        </w:rPr>
        <w:t>データ管理と統計</w:t>
      </w:r>
      <w:r>
        <w:rPr>
          <w:rFonts w:hint="eastAsia"/>
          <w:color w:val="auto"/>
          <w:sz w:val="22"/>
          <w:szCs w:val="22"/>
          <w:u w:val="single"/>
        </w:rPr>
        <w:tab/>
      </w:r>
      <w:r>
        <w:rPr>
          <w:rFonts w:hint="eastAsia"/>
          <w:color w:val="auto"/>
          <w:sz w:val="22"/>
          <w:szCs w:val="22"/>
          <w:u w:val="single"/>
        </w:rPr>
        <w:tab/>
      </w:r>
      <w:r>
        <w:rPr>
          <w:rFonts w:hint="eastAsia"/>
          <w:color w:val="auto"/>
          <w:sz w:val="22"/>
          <w:szCs w:val="22"/>
          <w:u w:val="single"/>
        </w:rPr>
        <w:tab/>
      </w:r>
      <w:r>
        <w:rPr>
          <w:rFonts w:hint="eastAsia"/>
          <w:color w:val="auto"/>
          <w:sz w:val="22"/>
          <w:szCs w:val="22"/>
          <w:u w:val="single"/>
        </w:rPr>
        <w:tab/>
      </w:r>
      <w:r>
        <w:rPr>
          <w:rFonts w:hint="eastAsia"/>
          <w:color w:val="auto"/>
          <w:sz w:val="22"/>
          <w:szCs w:val="22"/>
          <w:u w:val="single"/>
        </w:rPr>
        <w:tab/>
      </w:r>
      <w:r>
        <w:rPr>
          <w:rFonts w:hint="eastAsia"/>
          <w:color w:val="auto"/>
          <w:sz w:val="22"/>
          <w:szCs w:val="22"/>
          <w:u w:val="single"/>
        </w:rPr>
        <w:tab/>
      </w:r>
      <w:r>
        <w:rPr>
          <w:rFonts w:hint="eastAsia"/>
          <w:color w:val="auto"/>
          <w:sz w:val="22"/>
          <w:szCs w:val="22"/>
          <w:u w:val="single"/>
        </w:rPr>
        <w:tab/>
      </w:r>
      <w:r w:rsidRPr="001678D9">
        <w:rPr>
          <w:b/>
          <w:bCs/>
          <w:color w:val="auto"/>
          <w:sz w:val="22"/>
          <w:szCs w:val="22"/>
          <w:u w:val="single"/>
        </w:rPr>
        <w:t>1</w:t>
      </w:r>
      <w:r w:rsidR="002402C6">
        <w:rPr>
          <w:b/>
          <w:bCs/>
          <w:color w:val="auto"/>
          <w:sz w:val="22"/>
          <w:szCs w:val="22"/>
          <w:u w:val="single"/>
        </w:rPr>
        <w:t>4</w:t>
      </w:r>
    </w:p>
    <w:p w:rsidR="00957A5B" w:rsidRDefault="001678D9" w:rsidP="00957A5B">
      <w:pPr>
        <w:pStyle w:val="Default"/>
        <w:rPr>
          <w:color w:val="auto"/>
          <w:sz w:val="22"/>
          <w:szCs w:val="22"/>
        </w:rPr>
      </w:pPr>
      <w:r>
        <w:rPr>
          <w:rFonts w:hint="eastAsia"/>
          <w:b/>
          <w:bCs/>
          <w:color w:val="auto"/>
          <w:sz w:val="22"/>
          <w:szCs w:val="22"/>
        </w:rPr>
        <w:t>データ管理</w:t>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Pr>
          <w:rFonts w:hint="eastAsia"/>
          <w:b/>
          <w:bCs/>
          <w:color w:val="auto"/>
          <w:sz w:val="18"/>
          <w:szCs w:val="18"/>
        </w:rPr>
        <w:tab/>
      </w:r>
      <w:r w:rsidR="00957A5B">
        <w:rPr>
          <w:b/>
          <w:bCs/>
          <w:color w:val="auto"/>
          <w:sz w:val="22"/>
          <w:szCs w:val="22"/>
        </w:rPr>
        <w:t>1</w:t>
      </w:r>
      <w:r w:rsidR="002402C6">
        <w:rPr>
          <w:b/>
          <w:bCs/>
          <w:color w:val="auto"/>
          <w:sz w:val="22"/>
          <w:szCs w:val="22"/>
        </w:rPr>
        <w:t>4</w:t>
      </w:r>
      <w:r w:rsidR="00957A5B">
        <w:rPr>
          <w:b/>
          <w:bCs/>
          <w:color w:val="auto"/>
          <w:sz w:val="22"/>
          <w:szCs w:val="22"/>
        </w:rPr>
        <w:t xml:space="preserve"> </w:t>
      </w:r>
    </w:p>
    <w:p w:rsidR="001678D9" w:rsidRDefault="001678D9" w:rsidP="00957A5B">
      <w:pPr>
        <w:pStyle w:val="Default"/>
        <w:rPr>
          <w:b/>
          <w:bCs/>
          <w:color w:val="auto"/>
          <w:sz w:val="22"/>
          <w:szCs w:val="22"/>
        </w:rPr>
      </w:pPr>
      <w:r>
        <w:rPr>
          <w:rFonts w:hint="eastAsia"/>
          <w:b/>
          <w:bCs/>
          <w:color w:val="auto"/>
          <w:sz w:val="22"/>
          <w:szCs w:val="22"/>
        </w:rPr>
        <w:t>統計解析</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color w:val="auto"/>
          <w:sz w:val="22"/>
          <w:szCs w:val="22"/>
        </w:rPr>
        <w:t>1</w:t>
      </w:r>
      <w:r w:rsidR="002402C6">
        <w:rPr>
          <w:b/>
          <w:bCs/>
          <w:color w:val="auto"/>
          <w:sz w:val="22"/>
          <w:szCs w:val="22"/>
        </w:rPr>
        <w:t>4</w:t>
      </w:r>
    </w:p>
    <w:p w:rsidR="001678D9" w:rsidRDefault="001678D9" w:rsidP="00957A5B">
      <w:pPr>
        <w:pStyle w:val="Default"/>
        <w:rPr>
          <w:b/>
          <w:bCs/>
          <w:color w:val="auto"/>
          <w:sz w:val="22"/>
          <w:szCs w:val="22"/>
        </w:rPr>
      </w:pPr>
    </w:p>
    <w:p w:rsidR="00957A5B" w:rsidRDefault="001678D9" w:rsidP="001678D9">
      <w:pPr>
        <w:pStyle w:val="Default"/>
        <w:rPr>
          <w:color w:val="auto"/>
          <w:sz w:val="22"/>
          <w:szCs w:val="22"/>
        </w:rPr>
      </w:pPr>
      <w:r w:rsidRPr="001678D9">
        <w:rPr>
          <w:rFonts w:hint="eastAsia"/>
          <w:b/>
          <w:bCs/>
          <w:color w:val="auto"/>
          <w:sz w:val="22"/>
          <w:szCs w:val="22"/>
          <w:u w:val="single"/>
        </w:rPr>
        <w:t>組織</w:t>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r>
      <w:r w:rsidRPr="001678D9">
        <w:rPr>
          <w:rFonts w:hint="eastAsia"/>
          <w:b/>
          <w:bCs/>
          <w:color w:val="auto"/>
          <w:sz w:val="22"/>
          <w:szCs w:val="22"/>
          <w:u w:val="single"/>
        </w:rPr>
        <w:tab/>
        <w:t>1</w:t>
      </w:r>
      <w:r w:rsidR="002402C6">
        <w:rPr>
          <w:b/>
          <w:bCs/>
          <w:color w:val="auto"/>
          <w:sz w:val="22"/>
          <w:szCs w:val="22"/>
          <w:u w:val="single"/>
        </w:rPr>
        <w:t>5</w:t>
      </w:r>
      <w:r w:rsidRPr="001678D9">
        <w:rPr>
          <w:rFonts w:hint="eastAsia"/>
          <w:b/>
          <w:bCs/>
          <w:color w:val="auto"/>
          <w:sz w:val="22"/>
          <w:szCs w:val="22"/>
          <w:u w:val="single"/>
        </w:rPr>
        <w:tab/>
      </w:r>
    </w:p>
    <w:p w:rsidR="001678D9" w:rsidRDefault="001678D9" w:rsidP="00957A5B">
      <w:pPr>
        <w:pStyle w:val="Default"/>
        <w:rPr>
          <w:b/>
          <w:bCs/>
          <w:color w:val="auto"/>
          <w:sz w:val="22"/>
          <w:szCs w:val="22"/>
        </w:rPr>
      </w:pPr>
      <w:r>
        <w:rPr>
          <w:rFonts w:hint="eastAsia"/>
          <w:b/>
          <w:bCs/>
          <w:color w:val="auto"/>
          <w:sz w:val="22"/>
          <w:szCs w:val="22"/>
        </w:rPr>
        <w:lastRenderedPageBreak/>
        <w:t>主研究者</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sidRPr="001678D9">
        <w:rPr>
          <w:b/>
          <w:bCs/>
          <w:color w:val="auto"/>
          <w:sz w:val="22"/>
          <w:szCs w:val="22"/>
        </w:rPr>
        <w:t>1</w:t>
      </w:r>
      <w:r w:rsidR="002402C6">
        <w:rPr>
          <w:b/>
          <w:bCs/>
          <w:color w:val="auto"/>
          <w:sz w:val="22"/>
          <w:szCs w:val="22"/>
        </w:rPr>
        <w:t>5</w:t>
      </w:r>
    </w:p>
    <w:p w:rsidR="001678D9" w:rsidRDefault="001678D9" w:rsidP="00957A5B">
      <w:pPr>
        <w:pStyle w:val="Default"/>
        <w:rPr>
          <w:b/>
          <w:bCs/>
          <w:color w:val="auto"/>
          <w:sz w:val="22"/>
          <w:szCs w:val="22"/>
        </w:rPr>
      </w:pPr>
      <w:r>
        <w:rPr>
          <w:rFonts w:hint="eastAsia"/>
          <w:b/>
          <w:bCs/>
          <w:color w:val="auto"/>
          <w:sz w:val="22"/>
          <w:szCs w:val="22"/>
        </w:rPr>
        <w:t>運営委員会</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sidRPr="001678D9">
        <w:rPr>
          <w:b/>
          <w:bCs/>
          <w:color w:val="auto"/>
          <w:sz w:val="22"/>
          <w:szCs w:val="22"/>
        </w:rPr>
        <w:t>1</w:t>
      </w:r>
      <w:r w:rsidR="002402C6">
        <w:rPr>
          <w:b/>
          <w:bCs/>
          <w:color w:val="auto"/>
          <w:sz w:val="22"/>
          <w:szCs w:val="22"/>
        </w:rPr>
        <w:t>5</w:t>
      </w:r>
    </w:p>
    <w:p w:rsidR="001678D9" w:rsidRDefault="001678D9" w:rsidP="00957A5B">
      <w:pPr>
        <w:pStyle w:val="Default"/>
        <w:rPr>
          <w:b/>
          <w:bCs/>
          <w:color w:val="auto"/>
          <w:sz w:val="22"/>
          <w:szCs w:val="22"/>
        </w:rPr>
      </w:pPr>
      <w:r>
        <w:rPr>
          <w:rFonts w:hint="eastAsia"/>
          <w:b/>
          <w:bCs/>
          <w:color w:val="auto"/>
          <w:sz w:val="22"/>
          <w:szCs w:val="22"/>
        </w:rPr>
        <w:t>国内でのコーディネーター</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sidRPr="001678D9">
        <w:rPr>
          <w:b/>
          <w:bCs/>
          <w:color w:val="auto"/>
          <w:sz w:val="22"/>
          <w:szCs w:val="22"/>
        </w:rPr>
        <w:t>1</w:t>
      </w:r>
      <w:r w:rsidR="002402C6">
        <w:rPr>
          <w:b/>
          <w:bCs/>
          <w:color w:val="auto"/>
          <w:sz w:val="22"/>
          <w:szCs w:val="22"/>
        </w:rPr>
        <w:t>5</w:t>
      </w:r>
    </w:p>
    <w:p w:rsidR="001678D9" w:rsidRPr="001678D9" w:rsidRDefault="001678D9" w:rsidP="00957A5B">
      <w:pPr>
        <w:pStyle w:val="Default"/>
        <w:rPr>
          <w:b/>
          <w:bCs/>
          <w:color w:val="auto"/>
          <w:sz w:val="22"/>
          <w:szCs w:val="22"/>
        </w:rPr>
      </w:pPr>
      <w:r>
        <w:rPr>
          <w:rFonts w:hint="eastAsia"/>
          <w:b/>
          <w:bCs/>
          <w:color w:val="auto"/>
          <w:sz w:val="22"/>
          <w:szCs w:val="22"/>
        </w:rPr>
        <w:t>地域での研究者</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t>1</w:t>
      </w:r>
      <w:r w:rsidR="002402C6">
        <w:rPr>
          <w:b/>
          <w:bCs/>
          <w:color w:val="auto"/>
          <w:sz w:val="22"/>
          <w:szCs w:val="22"/>
        </w:rPr>
        <w:t>6</w:t>
      </w:r>
    </w:p>
    <w:p w:rsidR="001678D9" w:rsidRDefault="001678D9" w:rsidP="00957A5B">
      <w:pPr>
        <w:pStyle w:val="Default"/>
        <w:rPr>
          <w:b/>
          <w:bCs/>
          <w:color w:val="auto"/>
          <w:sz w:val="22"/>
          <w:szCs w:val="22"/>
        </w:rPr>
      </w:pPr>
    </w:p>
    <w:p w:rsidR="001678D9" w:rsidRPr="00476310" w:rsidRDefault="001678D9" w:rsidP="00957A5B">
      <w:pPr>
        <w:pStyle w:val="Default"/>
        <w:rPr>
          <w:b/>
          <w:bCs/>
          <w:color w:val="auto"/>
          <w:sz w:val="22"/>
          <w:szCs w:val="22"/>
          <w:u w:val="single"/>
        </w:rPr>
      </w:pPr>
      <w:r w:rsidRPr="00476310">
        <w:rPr>
          <w:rFonts w:hint="eastAsia"/>
          <w:b/>
          <w:bCs/>
          <w:color w:val="auto"/>
          <w:sz w:val="22"/>
          <w:szCs w:val="22"/>
          <w:u w:val="single"/>
        </w:rPr>
        <w:t>データ管理</w:t>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rFonts w:hint="eastAsia"/>
          <w:b/>
          <w:bCs/>
          <w:color w:val="auto"/>
          <w:sz w:val="22"/>
          <w:szCs w:val="22"/>
          <w:u w:val="single"/>
        </w:rPr>
        <w:tab/>
      </w:r>
      <w:r w:rsidRPr="00476310">
        <w:rPr>
          <w:b/>
          <w:bCs/>
          <w:color w:val="auto"/>
          <w:sz w:val="22"/>
          <w:szCs w:val="22"/>
          <w:u w:val="single"/>
        </w:rPr>
        <w:t>1</w:t>
      </w:r>
      <w:r w:rsidR="002402C6">
        <w:rPr>
          <w:b/>
          <w:bCs/>
          <w:color w:val="auto"/>
          <w:sz w:val="22"/>
          <w:szCs w:val="22"/>
          <w:u w:val="single"/>
        </w:rPr>
        <w:t>6</w:t>
      </w:r>
    </w:p>
    <w:p w:rsidR="00957A5B" w:rsidRDefault="001678D9" w:rsidP="00957A5B">
      <w:pPr>
        <w:pStyle w:val="Default"/>
        <w:rPr>
          <w:b/>
          <w:bCs/>
          <w:color w:val="auto"/>
          <w:sz w:val="22"/>
          <w:szCs w:val="22"/>
        </w:rPr>
      </w:pPr>
      <w:r>
        <w:rPr>
          <w:rFonts w:hint="eastAsia"/>
          <w:b/>
          <w:bCs/>
          <w:color w:val="auto"/>
          <w:sz w:val="22"/>
          <w:szCs w:val="22"/>
        </w:rPr>
        <w:t>データの</w:t>
      </w:r>
      <w:r w:rsidR="005F4A0B">
        <w:rPr>
          <w:rFonts w:hint="eastAsia"/>
          <w:b/>
          <w:bCs/>
          <w:color w:val="auto"/>
          <w:sz w:val="22"/>
          <w:szCs w:val="22"/>
        </w:rPr>
        <w:t>帰属</w:t>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rFonts w:hint="eastAsia"/>
          <w:b/>
          <w:bCs/>
          <w:color w:val="auto"/>
          <w:sz w:val="22"/>
          <w:szCs w:val="22"/>
        </w:rPr>
        <w:tab/>
      </w:r>
      <w:r w:rsidR="00476310">
        <w:rPr>
          <w:b/>
          <w:bCs/>
          <w:sz w:val="22"/>
          <w:szCs w:val="22"/>
        </w:rPr>
        <w:t>1</w:t>
      </w:r>
      <w:r w:rsidR="002402C6">
        <w:rPr>
          <w:b/>
          <w:bCs/>
          <w:sz w:val="22"/>
          <w:szCs w:val="22"/>
        </w:rPr>
        <w:t>6</w:t>
      </w:r>
    </w:p>
    <w:p w:rsidR="001678D9" w:rsidRDefault="00476310" w:rsidP="00957A5B">
      <w:pPr>
        <w:pStyle w:val="Default"/>
        <w:rPr>
          <w:b/>
          <w:bCs/>
          <w:color w:val="auto"/>
          <w:sz w:val="22"/>
          <w:szCs w:val="22"/>
        </w:rPr>
      </w:pPr>
      <w:r>
        <w:rPr>
          <w:rFonts w:hint="eastAsia"/>
          <w:b/>
          <w:bCs/>
          <w:color w:val="auto"/>
          <w:sz w:val="22"/>
          <w:szCs w:val="22"/>
        </w:rPr>
        <w:t>データコントロール</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sz w:val="22"/>
          <w:szCs w:val="22"/>
        </w:rPr>
        <w:t>1</w:t>
      </w:r>
      <w:r w:rsidR="002402C6">
        <w:rPr>
          <w:b/>
          <w:bCs/>
          <w:sz w:val="22"/>
          <w:szCs w:val="22"/>
        </w:rPr>
        <w:t>6</w:t>
      </w:r>
    </w:p>
    <w:p w:rsidR="00476310" w:rsidRDefault="00476310" w:rsidP="001678D9">
      <w:pPr>
        <w:pStyle w:val="Default"/>
        <w:rPr>
          <w:b/>
          <w:bCs/>
          <w:sz w:val="22"/>
          <w:szCs w:val="22"/>
        </w:rPr>
      </w:pPr>
      <w:r>
        <w:rPr>
          <w:rFonts w:hint="eastAsia"/>
          <w:b/>
          <w:bCs/>
          <w:sz w:val="22"/>
          <w:szCs w:val="22"/>
        </w:rPr>
        <w:t>主研究者と運営員会のデータ使用</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sz w:val="22"/>
          <w:szCs w:val="22"/>
        </w:rPr>
        <w:t>1</w:t>
      </w:r>
      <w:r w:rsidR="002402C6">
        <w:rPr>
          <w:b/>
          <w:bCs/>
          <w:sz w:val="22"/>
          <w:szCs w:val="22"/>
        </w:rPr>
        <w:t>6</w:t>
      </w:r>
    </w:p>
    <w:p w:rsidR="001678D9" w:rsidRDefault="00476310" w:rsidP="001678D9">
      <w:pPr>
        <w:pStyle w:val="Default"/>
        <w:rPr>
          <w:sz w:val="22"/>
          <w:szCs w:val="22"/>
        </w:rPr>
      </w:pPr>
      <w:r w:rsidRPr="005F4A0B">
        <w:rPr>
          <w:rFonts w:hint="eastAsia"/>
          <w:b/>
          <w:sz w:val="22"/>
          <w:szCs w:val="22"/>
        </w:rPr>
        <w:t>記録用紙の保管</w:t>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rFonts w:hint="eastAsia"/>
          <w:b/>
          <w:bCs/>
          <w:color w:val="auto"/>
          <w:sz w:val="22"/>
          <w:szCs w:val="22"/>
        </w:rPr>
        <w:tab/>
      </w:r>
      <w:r>
        <w:rPr>
          <w:b/>
          <w:bCs/>
          <w:sz w:val="22"/>
          <w:szCs w:val="22"/>
        </w:rPr>
        <w:t>1</w:t>
      </w:r>
      <w:r w:rsidR="002402C6">
        <w:rPr>
          <w:b/>
          <w:bCs/>
          <w:sz w:val="22"/>
          <w:szCs w:val="22"/>
        </w:rPr>
        <w:t>7</w:t>
      </w:r>
    </w:p>
    <w:p w:rsidR="00476310" w:rsidRDefault="00476310" w:rsidP="001678D9">
      <w:pPr>
        <w:pStyle w:val="Default"/>
        <w:rPr>
          <w:b/>
          <w:bCs/>
          <w:sz w:val="22"/>
          <w:szCs w:val="22"/>
        </w:rPr>
      </w:pPr>
      <w:r>
        <w:rPr>
          <w:rFonts w:hint="eastAsia"/>
          <w:b/>
          <w:bCs/>
          <w:sz w:val="22"/>
          <w:szCs w:val="22"/>
        </w:rPr>
        <w:t>論文化の規定</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b/>
          <w:bCs/>
          <w:sz w:val="22"/>
          <w:szCs w:val="22"/>
        </w:rPr>
        <w:t>1</w:t>
      </w:r>
      <w:r w:rsidR="002402C6">
        <w:rPr>
          <w:b/>
          <w:bCs/>
          <w:sz w:val="22"/>
          <w:szCs w:val="22"/>
        </w:rPr>
        <w:t>7</w:t>
      </w:r>
    </w:p>
    <w:p w:rsidR="00476310" w:rsidRDefault="00476310" w:rsidP="001678D9">
      <w:pPr>
        <w:pStyle w:val="Default"/>
        <w:rPr>
          <w:b/>
          <w:bCs/>
          <w:sz w:val="22"/>
          <w:szCs w:val="22"/>
        </w:rPr>
      </w:pPr>
    </w:p>
    <w:p w:rsidR="001678D9" w:rsidRPr="00476310" w:rsidRDefault="00476310" w:rsidP="001678D9">
      <w:pPr>
        <w:pStyle w:val="Default"/>
        <w:rPr>
          <w:rFonts w:cstheme="minorBidi"/>
          <w:color w:val="auto"/>
          <w:u w:val="single"/>
        </w:rPr>
      </w:pPr>
      <w:r w:rsidRPr="00476310">
        <w:rPr>
          <w:rFonts w:hint="eastAsia"/>
          <w:b/>
          <w:bCs/>
          <w:sz w:val="22"/>
          <w:szCs w:val="22"/>
          <w:u w:val="single"/>
        </w:rPr>
        <w:t>参考文献</w:t>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Pr="00476310">
        <w:rPr>
          <w:rFonts w:hint="eastAsia"/>
          <w:b/>
          <w:bCs/>
          <w:sz w:val="22"/>
          <w:szCs w:val="22"/>
          <w:u w:val="single"/>
        </w:rPr>
        <w:tab/>
      </w:r>
      <w:r w:rsidR="002402C6">
        <w:rPr>
          <w:b/>
          <w:bCs/>
          <w:sz w:val="22"/>
          <w:szCs w:val="22"/>
          <w:u w:val="single"/>
        </w:rPr>
        <w:t>18</w:t>
      </w:r>
    </w:p>
    <w:p w:rsidR="00957A5B" w:rsidRDefault="00957A5B" w:rsidP="00957A5B">
      <w:pPr>
        <w:pStyle w:val="Default"/>
        <w:rPr>
          <w:rFonts w:cstheme="minorBidi"/>
          <w:color w:val="auto"/>
        </w:rPr>
      </w:pPr>
    </w:p>
    <w:p w:rsidR="00957A5B" w:rsidRDefault="00476310" w:rsidP="00957A5B">
      <w:pPr>
        <w:pStyle w:val="Default"/>
        <w:pageBreakBefore/>
        <w:rPr>
          <w:rFonts w:cstheme="minorBidi"/>
          <w:color w:val="auto"/>
          <w:sz w:val="22"/>
          <w:szCs w:val="22"/>
        </w:rPr>
      </w:pPr>
      <w:r w:rsidRPr="00686830">
        <w:rPr>
          <w:rFonts w:cstheme="minorBidi" w:hint="eastAsia"/>
          <w:b/>
          <w:bCs/>
          <w:color w:val="auto"/>
          <w:sz w:val="22"/>
          <w:szCs w:val="22"/>
          <w:u w:val="single"/>
        </w:rPr>
        <w:lastRenderedPageBreak/>
        <w:t>研究の概要</w:t>
      </w:r>
      <w:r w:rsidRPr="00686830">
        <w:rPr>
          <w:rFonts w:cstheme="minorBidi"/>
          <w:b/>
          <w:bCs/>
          <w:color w:val="auto"/>
          <w:sz w:val="22"/>
          <w:szCs w:val="22"/>
          <w:u w:val="single"/>
        </w:rPr>
        <w:t xml:space="preserve"> </w:t>
      </w:r>
      <w:r w:rsidR="00957A5B">
        <w:rPr>
          <w:rFonts w:cstheme="minorBidi"/>
          <w:b/>
          <w:bCs/>
          <w:color w:val="auto"/>
          <w:sz w:val="22"/>
          <w:szCs w:val="22"/>
        </w:rPr>
        <w:t xml:space="preserve"> </w:t>
      </w:r>
    </w:p>
    <w:p w:rsidR="00957A5B" w:rsidRDefault="00476310" w:rsidP="00957A5B">
      <w:pPr>
        <w:pStyle w:val="Default"/>
        <w:rPr>
          <w:rFonts w:cstheme="minorBidi"/>
          <w:color w:val="auto"/>
          <w:sz w:val="22"/>
          <w:szCs w:val="22"/>
        </w:rPr>
      </w:pPr>
      <w:r>
        <w:rPr>
          <w:rFonts w:cstheme="minorBidi" w:hint="eastAsia"/>
          <w:b/>
          <w:bCs/>
          <w:color w:val="auto"/>
          <w:sz w:val="22"/>
          <w:szCs w:val="22"/>
        </w:rPr>
        <w:t>研究タイトル</w:t>
      </w:r>
      <w:r w:rsidR="00957A5B">
        <w:rPr>
          <w:rFonts w:cstheme="minorBidi"/>
          <w:b/>
          <w:bCs/>
          <w:color w:val="auto"/>
          <w:sz w:val="22"/>
          <w:szCs w:val="22"/>
        </w:rPr>
        <w:t xml:space="preserve"> </w:t>
      </w:r>
    </w:p>
    <w:p w:rsidR="00957A5B" w:rsidRDefault="00957A5B" w:rsidP="00957A5B">
      <w:pPr>
        <w:pStyle w:val="Default"/>
        <w:rPr>
          <w:color w:val="auto"/>
          <w:sz w:val="22"/>
          <w:szCs w:val="22"/>
        </w:rPr>
      </w:pPr>
      <w:r>
        <w:rPr>
          <w:rFonts w:cstheme="minorBidi"/>
          <w:color w:val="auto"/>
          <w:sz w:val="22"/>
          <w:szCs w:val="22"/>
        </w:rPr>
        <w:t xml:space="preserve"> </w:t>
      </w:r>
      <w:r>
        <w:rPr>
          <w:color w:val="auto"/>
          <w:sz w:val="22"/>
          <w:szCs w:val="22"/>
        </w:rPr>
        <w:t xml:space="preserve">DetermInants of Antimicrobial use aNd de-escalAtion in critical care (DIANA study) </w:t>
      </w:r>
    </w:p>
    <w:p w:rsidR="00957A5B" w:rsidRDefault="00957A5B" w:rsidP="00957A5B">
      <w:pPr>
        <w:pStyle w:val="Default"/>
        <w:rPr>
          <w:color w:val="auto"/>
          <w:sz w:val="22"/>
          <w:szCs w:val="22"/>
        </w:rPr>
      </w:pPr>
    </w:p>
    <w:p w:rsidR="00957A5B" w:rsidRDefault="00476310" w:rsidP="00957A5B">
      <w:pPr>
        <w:pStyle w:val="Default"/>
        <w:rPr>
          <w:color w:val="auto"/>
          <w:sz w:val="22"/>
          <w:szCs w:val="22"/>
        </w:rPr>
      </w:pPr>
      <w:r>
        <w:rPr>
          <w:rFonts w:hint="eastAsia"/>
          <w:b/>
          <w:bCs/>
          <w:color w:val="auto"/>
          <w:sz w:val="22"/>
          <w:szCs w:val="22"/>
        </w:rPr>
        <w:t>研究デザイン</w:t>
      </w:r>
      <w:r w:rsidR="00957A5B">
        <w:rPr>
          <w:b/>
          <w:bCs/>
          <w:color w:val="auto"/>
          <w:sz w:val="22"/>
          <w:szCs w:val="22"/>
        </w:rPr>
        <w:t xml:space="preserve"> </w:t>
      </w:r>
    </w:p>
    <w:p w:rsidR="00957A5B" w:rsidRDefault="00957A5B" w:rsidP="00957A5B">
      <w:pPr>
        <w:pStyle w:val="Default"/>
        <w:rPr>
          <w:color w:val="auto"/>
          <w:sz w:val="22"/>
          <w:szCs w:val="22"/>
        </w:rPr>
      </w:pPr>
      <w:r>
        <w:rPr>
          <w:color w:val="auto"/>
          <w:sz w:val="22"/>
          <w:szCs w:val="22"/>
        </w:rPr>
        <w:t xml:space="preserve"> </w:t>
      </w:r>
      <w:r w:rsidR="00476310">
        <w:rPr>
          <w:rFonts w:hint="eastAsia"/>
          <w:color w:val="auto"/>
          <w:sz w:val="22"/>
          <w:szCs w:val="22"/>
        </w:rPr>
        <w:t>多施設国際前向き観察コホート研究</w:t>
      </w:r>
      <w:r>
        <w:rPr>
          <w:color w:val="auto"/>
          <w:sz w:val="22"/>
          <w:szCs w:val="22"/>
        </w:rPr>
        <w:t xml:space="preserve"> </w:t>
      </w:r>
    </w:p>
    <w:p w:rsidR="00957A5B" w:rsidRDefault="00957A5B" w:rsidP="00957A5B">
      <w:pPr>
        <w:pStyle w:val="Default"/>
        <w:rPr>
          <w:color w:val="auto"/>
          <w:sz w:val="22"/>
          <w:szCs w:val="22"/>
        </w:rPr>
      </w:pPr>
    </w:p>
    <w:p w:rsidR="00957A5B" w:rsidRDefault="00476310" w:rsidP="00957A5B">
      <w:pPr>
        <w:pStyle w:val="Default"/>
        <w:rPr>
          <w:color w:val="auto"/>
          <w:sz w:val="22"/>
          <w:szCs w:val="22"/>
        </w:rPr>
      </w:pPr>
      <w:r>
        <w:rPr>
          <w:rFonts w:hint="eastAsia"/>
          <w:b/>
          <w:bCs/>
          <w:color w:val="auto"/>
          <w:sz w:val="22"/>
          <w:szCs w:val="22"/>
        </w:rPr>
        <w:t>研究の対象</w:t>
      </w:r>
      <w:r w:rsidR="00957A5B">
        <w:rPr>
          <w:b/>
          <w:bCs/>
          <w:color w:val="auto"/>
          <w:sz w:val="22"/>
          <w:szCs w:val="22"/>
        </w:rPr>
        <w:t xml:space="preserve"> </w:t>
      </w:r>
    </w:p>
    <w:p w:rsidR="00E7745F" w:rsidRDefault="00957A5B" w:rsidP="00957A5B">
      <w:pPr>
        <w:pStyle w:val="Default"/>
        <w:rPr>
          <w:color w:val="auto"/>
          <w:sz w:val="22"/>
          <w:szCs w:val="22"/>
        </w:rPr>
      </w:pPr>
      <w:r>
        <w:rPr>
          <w:color w:val="auto"/>
          <w:sz w:val="22"/>
          <w:szCs w:val="22"/>
        </w:rPr>
        <w:t xml:space="preserve"> </w:t>
      </w:r>
      <w:r w:rsidR="00E7745F">
        <w:rPr>
          <w:rFonts w:hint="eastAsia"/>
          <w:color w:val="auto"/>
          <w:sz w:val="22"/>
          <w:szCs w:val="22"/>
        </w:rPr>
        <w:t>感染症の確定診断または疑い診断で経験的抗菌薬治療を行う</w:t>
      </w:r>
      <w:r w:rsidR="00E7745F">
        <w:rPr>
          <w:rFonts w:hint="eastAsia"/>
          <w:color w:val="auto"/>
          <w:sz w:val="22"/>
          <w:szCs w:val="22"/>
        </w:rPr>
        <w:t>ICU</w:t>
      </w:r>
      <w:r w:rsidR="00E7745F">
        <w:rPr>
          <w:rFonts w:hint="eastAsia"/>
          <w:color w:val="auto"/>
          <w:sz w:val="22"/>
          <w:szCs w:val="22"/>
        </w:rPr>
        <w:t>患者</w:t>
      </w:r>
    </w:p>
    <w:p w:rsidR="00E7745F" w:rsidRDefault="00E7745F" w:rsidP="00957A5B">
      <w:pPr>
        <w:pStyle w:val="Default"/>
        <w:rPr>
          <w:color w:val="auto"/>
          <w:sz w:val="22"/>
          <w:szCs w:val="22"/>
        </w:rPr>
      </w:pPr>
    </w:p>
    <w:p w:rsidR="00E7745F" w:rsidRDefault="00957A5B" w:rsidP="00957A5B">
      <w:pPr>
        <w:pStyle w:val="Default"/>
        <w:rPr>
          <w:color w:val="auto"/>
          <w:sz w:val="22"/>
          <w:szCs w:val="22"/>
        </w:rPr>
      </w:pPr>
      <w:r>
        <w:rPr>
          <w:color w:val="auto"/>
          <w:sz w:val="22"/>
          <w:szCs w:val="22"/>
        </w:rPr>
        <w:t xml:space="preserve"> </w:t>
      </w:r>
      <w:r w:rsidR="00E7745F">
        <w:rPr>
          <w:rFonts w:hint="eastAsia"/>
          <w:color w:val="auto"/>
          <w:sz w:val="22"/>
          <w:szCs w:val="22"/>
        </w:rPr>
        <w:t>探索的な本研究の性質上必要となる患者数は設定不可能である。</w:t>
      </w:r>
    </w:p>
    <w:p w:rsidR="00E7745F" w:rsidRDefault="00E7745F" w:rsidP="00957A5B">
      <w:pPr>
        <w:pStyle w:val="Default"/>
        <w:rPr>
          <w:color w:val="auto"/>
          <w:sz w:val="22"/>
          <w:szCs w:val="22"/>
        </w:rPr>
      </w:pPr>
      <w:r>
        <w:rPr>
          <w:rFonts w:hint="eastAsia"/>
          <w:color w:val="auto"/>
          <w:sz w:val="22"/>
          <w:szCs w:val="22"/>
        </w:rPr>
        <w:t>経験的抗菌薬治療開始患者</w:t>
      </w:r>
      <w:r>
        <w:rPr>
          <w:rFonts w:hint="eastAsia"/>
          <w:color w:val="auto"/>
          <w:sz w:val="22"/>
          <w:szCs w:val="22"/>
        </w:rPr>
        <w:t>2000</w:t>
      </w:r>
      <w:r>
        <w:rPr>
          <w:rFonts w:hint="eastAsia"/>
          <w:color w:val="auto"/>
          <w:sz w:val="22"/>
          <w:szCs w:val="22"/>
        </w:rPr>
        <w:t>人を目標としている。</w:t>
      </w:r>
      <w:r>
        <w:rPr>
          <w:color w:val="auto"/>
          <w:sz w:val="22"/>
          <w:szCs w:val="22"/>
        </w:rPr>
        <w:t>D</w:t>
      </w:r>
      <w:r>
        <w:rPr>
          <w:rFonts w:hint="eastAsia"/>
          <w:color w:val="auto"/>
          <w:sz w:val="22"/>
          <w:szCs w:val="22"/>
        </w:rPr>
        <w:t>e-</w:t>
      </w:r>
      <w:r>
        <w:rPr>
          <w:color w:val="auto"/>
          <w:sz w:val="22"/>
          <w:szCs w:val="22"/>
        </w:rPr>
        <w:t>escalation</w:t>
      </w:r>
      <w:r>
        <w:rPr>
          <w:rFonts w:hint="eastAsia"/>
          <w:color w:val="auto"/>
          <w:sz w:val="22"/>
          <w:szCs w:val="22"/>
        </w:rPr>
        <w:t>率を</w:t>
      </w:r>
      <w:r>
        <w:rPr>
          <w:rFonts w:hint="eastAsia"/>
          <w:color w:val="auto"/>
          <w:sz w:val="22"/>
          <w:szCs w:val="22"/>
        </w:rPr>
        <w:t>35</w:t>
      </w:r>
      <w:r>
        <w:rPr>
          <w:rFonts w:hint="eastAsia"/>
          <w:color w:val="auto"/>
          <w:sz w:val="22"/>
          <w:szCs w:val="22"/>
        </w:rPr>
        <w:t>％と予測した場合</w:t>
      </w:r>
      <w:r>
        <w:rPr>
          <w:rFonts w:hint="eastAsia"/>
          <w:color w:val="auto"/>
          <w:sz w:val="22"/>
          <w:szCs w:val="22"/>
        </w:rPr>
        <w:t>[1]</w:t>
      </w:r>
      <w:r>
        <w:rPr>
          <w:rFonts w:hint="eastAsia"/>
          <w:color w:val="auto"/>
          <w:sz w:val="22"/>
          <w:szCs w:val="22"/>
        </w:rPr>
        <w:t>、</w:t>
      </w:r>
      <w:r>
        <w:rPr>
          <w:rFonts w:hint="eastAsia"/>
          <w:color w:val="auto"/>
          <w:sz w:val="22"/>
          <w:szCs w:val="22"/>
        </w:rPr>
        <w:t>de-escalation</w:t>
      </w:r>
      <w:r>
        <w:rPr>
          <w:rFonts w:hint="eastAsia"/>
          <w:color w:val="auto"/>
          <w:sz w:val="22"/>
          <w:szCs w:val="22"/>
        </w:rPr>
        <w:t>される患者は</w:t>
      </w:r>
      <w:r>
        <w:rPr>
          <w:rFonts w:hint="eastAsia"/>
          <w:color w:val="auto"/>
          <w:sz w:val="22"/>
          <w:szCs w:val="22"/>
        </w:rPr>
        <w:t>700</w:t>
      </w:r>
      <w:r>
        <w:rPr>
          <w:rFonts w:hint="eastAsia"/>
          <w:color w:val="auto"/>
          <w:sz w:val="22"/>
          <w:szCs w:val="22"/>
        </w:rPr>
        <w:t>人となるため多変量解析にも十分な患者数と考える。</w:t>
      </w:r>
    </w:p>
    <w:p w:rsidR="00957A5B" w:rsidRDefault="00957A5B" w:rsidP="00957A5B">
      <w:pPr>
        <w:pStyle w:val="Default"/>
        <w:rPr>
          <w:color w:val="auto"/>
          <w:sz w:val="22"/>
          <w:szCs w:val="22"/>
        </w:rPr>
      </w:pPr>
    </w:p>
    <w:p w:rsidR="00957A5B" w:rsidRDefault="00374B14" w:rsidP="00957A5B">
      <w:pPr>
        <w:pStyle w:val="Default"/>
        <w:rPr>
          <w:color w:val="auto"/>
          <w:sz w:val="22"/>
          <w:szCs w:val="22"/>
        </w:rPr>
      </w:pPr>
      <w:r>
        <w:rPr>
          <w:rFonts w:hint="eastAsia"/>
          <w:b/>
          <w:bCs/>
          <w:color w:val="auto"/>
          <w:sz w:val="22"/>
          <w:szCs w:val="22"/>
        </w:rPr>
        <w:t>研究期間</w:t>
      </w:r>
      <w:r w:rsidR="00957A5B">
        <w:rPr>
          <w:b/>
          <w:bCs/>
          <w:color w:val="auto"/>
          <w:sz w:val="22"/>
          <w:szCs w:val="22"/>
        </w:rPr>
        <w:t xml:space="preserve"> </w:t>
      </w:r>
    </w:p>
    <w:p w:rsidR="0062448F" w:rsidRDefault="00957A5B" w:rsidP="00957A5B">
      <w:pPr>
        <w:pStyle w:val="Default"/>
        <w:rPr>
          <w:color w:val="auto"/>
          <w:sz w:val="22"/>
          <w:szCs w:val="22"/>
        </w:rPr>
      </w:pPr>
      <w:r>
        <w:rPr>
          <w:color w:val="auto"/>
          <w:sz w:val="22"/>
          <w:szCs w:val="22"/>
        </w:rPr>
        <w:t></w:t>
      </w:r>
      <w:r w:rsidR="0062448F">
        <w:rPr>
          <w:rFonts w:hint="eastAsia"/>
          <w:color w:val="auto"/>
          <w:sz w:val="22"/>
          <w:szCs w:val="22"/>
        </w:rPr>
        <w:t>患者参入期間は各施設</w:t>
      </w:r>
      <w:r w:rsidR="0062448F">
        <w:rPr>
          <w:rFonts w:hint="eastAsia"/>
          <w:color w:val="auto"/>
          <w:sz w:val="22"/>
          <w:szCs w:val="22"/>
        </w:rPr>
        <w:t>2</w:t>
      </w:r>
      <w:r w:rsidR="0062448F">
        <w:rPr>
          <w:rFonts w:hint="eastAsia"/>
          <w:color w:val="auto"/>
          <w:sz w:val="22"/>
          <w:szCs w:val="22"/>
        </w:rPr>
        <w:t>週間</w:t>
      </w:r>
      <w:r w:rsidR="00EF3FF3">
        <w:rPr>
          <w:rFonts w:hint="eastAsia"/>
          <w:color w:val="auto"/>
          <w:sz w:val="22"/>
          <w:szCs w:val="22"/>
        </w:rPr>
        <w:t>である</w:t>
      </w:r>
      <w:r w:rsidR="0062448F">
        <w:rPr>
          <w:rFonts w:hint="eastAsia"/>
          <w:color w:val="auto"/>
          <w:sz w:val="22"/>
          <w:szCs w:val="22"/>
        </w:rPr>
        <w:t>。</w:t>
      </w:r>
    </w:p>
    <w:p w:rsidR="0062448F" w:rsidRDefault="00957A5B" w:rsidP="00957A5B">
      <w:pPr>
        <w:pStyle w:val="Default"/>
        <w:rPr>
          <w:color w:val="auto"/>
          <w:sz w:val="22"/>
          <w:szCs w:val="22"/>
        </w:rPr>
      </w:pPr>
      <w:r>
        <w:rPr>
          <w:color w:val="auto"/>
          <w:sz w:val="22"/>
          <w:szCs w:val="22"/>
        </w:rPr>
        <w:t xml:space="preserve"> </w:t>
      </w:r>
    </w:p>
    <w:p w:rsidR="0062448F" w:rsidRDefault="00957A5B" w:rsidP="00957A5B">
      <w:pPr>
        <w:pStyle w:val="Default"/>
        <w:rPr>
          <w:color w:val="auto"/>
          <w:sz w:val="22"/>
          <w:szCs w:val="22"/>
        </w:rPr>
      </w:pPr>
      <w:r>
        <w:rPr>
          <w:color w:val="auto"/>
          <w:sz w:val="22"/>
          <w:szCs w:val="22"/>
        </w:rPr>
        <w:t></w:t>
      </w:r>
      <w:r w:rsidR="0062448F">
        <w:rPr>
          <w:rFonts w:hint="eastAsia"/>
          <w:color w:val="auto"/>
          <w:sz w:val="22"/>
          <w:szCs w:val="22"/>
        </w:rPr>
        <w:t>研究参入後</w:t>
      </w:r>
      <w:r w:rsidR="0062448F">
        <w:rPr>
          <w:rFonts w:hint="eastAsia"/>
          <w:color w:val="auto"/>
          <w:sz w:val="22"/>
          <w:szCs w:val="22"/>
        </w:rPr>
        <w:t>28</w:t>
      </w:r>
      <w:r w:rsidR="0062448F">
        <w:rPr>
          <w:rFonts w:hint="eastAsia"/>
          <w:color w:val="auto"/>
          <w:sz w:val="22"/>
          <w:szCs w:val="22"/>
        </w:rPr>
        <w:t>日間観察（追跡）する。</w:t>
      </w:r>
    </w:p>
    <w:p w:rsidR="004F305E" w:rsidRDefault="004F305E" w:rsidP="00957A5B">
      <w:pPr>
        <w:pStyle w:val="Default"/>
        <w:rPr>
          <w:b/>
          <w:bCs/>
          <w:color w:val="auto"/>
          <w:sz w:val="22"/>
          <w:szCs w:val="22"/>
        </w:rPr>
      </w:pPr>
    </w:p>
    <w:p w:rsidR="00957A5B" w:rsidRDefault="00374B14" w:rsidP="00957A5B">
      <w:pPr>
        <w:pStyle w:val="Default"/>
        <w:rPr>
          <w:color w:val="auto"/>
          <w:sz w:val="22"/>
          <w:szCs w:val="22"/>
        </w:rPr>
      </w:pPr>
      <w:r>
        <w:rPr>
          <w:rFonts w:hint="eastAsia"/>
          <w:b/>
          <w:bCs/>
          <w:color w:val="auto"/>
          <w:sz w:val="22"/>
          <w:szCs w:val="22"/>
        </w:rPr>
        <w:t>主目的</w:t>
      </w:r>
    </w:p>
    <w:p w:rsidR="0062448F" w:rsidRDefault="00957A5B" w:rsidP="00957A5B">
      <w:pPr>
        <w:pStyle w:val="Default"/>
        <w:rPr>
          <w:color w:val="auto"/>
          <w:sz w:val="22"/>
          <w:szCs w:val="22"/>
        </w:rPr>
      </w:pPr>
      <w:r>
        <w:rPr>
          <w:color w:val="auto"/>
          <w:sz w:val="22"/>
          <w:szCs w:val="22"/>
        </w:rPr>
        <w:t></w:t>
      </w:r>
      <w:r w:rsidR="0062448F">
        <w:rPr>
          <w:rFonts w:hint="eastAsia"/>
          <w:color w:val="auto"/>
          <w:sz w:val="22"/>
          <w:szCs w:val="22"/>
        </w:rPr>
        <w:t>ICU</w:t>
      </w:r>
      <w:r w:rsidR="0062448F">
        <w:rPr>
          <w:rFonts w:hint="eastAsia"/>
          <w:color w:val="auto"/>
          <w:sz w:val="22"/>
          <w:szCs w:val="22"/>
        </w:rPr>
        <w:t>における経験的抗菌薬治療の実態を調べる。</w:t>
      </w:r>
    </w:p>
    <w:p w:rsidR="0062448F" w:rsidRDefault="00957A5B" w:rsidP="00957A5B">
      <w:pPr>
        <w:pStyle w:val="Default"/>
        <w:rPr>
          <w:color w:val="auto"/>
          <w:sz w:val="22"/>
          <w:szCs w:val="22"/>
        </w:rPr>
      </w:pPr>
      <w:r>
        <w:rPr>
          <w:color w:val="auto"/>
          <w:sz w:val="22"/>
          <w:szCs w:val="22"/>
        </w:rPr>
        <w:t xml:space="preserve"> </w:t>
      </w:r>
    </w:p>
    <w:p w:rsidR="00EF3FF3" w:rsidRDefault="00957A5B" w:rsidP="00957A5B">
      <w:pPr>
        <w:pStyle w:val="Default"/>
        <w:rPr>
          <w:color w:val="auto"/>
          <w:sz w:val="22"/>
          <w:szCs w:val="22"/>
        </w:rPr>
      </w:pPr>
      <w:r>
        <w:rPr>
          <w:color w:val="auto"/>
          <w:sz w:val="22"/>
          <w:szCs w:val="22"/>
        </w:rPr>
        <w:t xml:space="preserve"> </w:t>
      </w:r>
      <w:r w:rsidR="00EF3FF3">
        <w:rPr>
          <w:color w:val="auto"/>
          <w:sz w:val="22"/>
          <w:szCs w:val="22"/>
        </w:rPr>
        <w:t>de-escalation</w:t>
      </w:r>
      <w:r w:rsidR="00EF3FF3">
        <w:rPr>
          <w:rFonts w:hint="eastAsia"/>
          <w:color w:val="auto"/>
          <w:sz w:val="22"/>
          <w:szCs w:val="22"/>
        </w:rPr>
        <w:t>率、および予後（死亡率、</w:t>
      </w:r>
      <w:r w:rsidR="00EF3FF3">
        <w:rPr>
          <w:rFonts w:hint="eastAsia"/>
          <w:color w:val="auto"/>
          <w:sz w:val="22"/>
          <w:szCs w:val="22"/>
        </w:rPr>
        <w:t>ICU</w:t>
      </w:r>
      <w:r w:rsidR="00EF3FF3">
        <w:rPr>
          <w:rFonts w:hint="eastAsia"/>
          <w:color w:val="auto"/>
          <w:sz w:val="22"/>
          <w:szCs w:val="22"/>
        </w:rPr>
        <w:t>滞在期間、入院期間、感染症再燃、二次感染）との関連を調べる。</w:t>
      </w:r>
    </w:p>
    <w:p w:rsidR="00957A5B" w:rsidRDefault="00957A5B" w:rsidP="00957A5B">
      <w:pPr>
        <w:pStyle w:val="Default"/>
        <w:rPr>
          <w:color w:val="auto"/>
          <w:sz w:val="22"/>
          <w:szCs w:val="22"/>
        </w:rPr>
      </w:pPr>
    </w:p>
    <w:p w:rsidR="00957A5B" w:rsidRDefault="00374B14" w:rsidP="00957A5B">
      <w:pPr>
        <w:pStyle w:val="Default"/>
        <w:rPr>
          <w:color w:val="auto"/>
          <w:sz w:val="22"/>
          <w:szCs w:val="22"/>
        </w:rPr>
      </w:pPr>
      <w:r>
        <w:rPr>
          <w:rFonts w:hint="eastAsia"/>
          <w:b/>
          <w:bCs/>
          <w:color w:val="auto"/>
          <w:sz w:val="22"/>
          <w:szCs w:val="22"/>
        </w:rPr>
        <w:t>二次目的</w:t>
      </w:r>
      <w:r w:rsidR="00957A5B">
        <w:rPr>
          <w:b/>
          <w:bCs/>
          <w:color w:val="auto"/>
          <w:sz w:val="22"/>
          <w:szCs w:val="22"/>
        </w:rPr>
        <w:t xml:space="preserve"> </w:t>
      </w:r>
    </w:p>
    <w:p w:rsidR="004B0306" w:rsidRDefault="00957A5B" w:rsidP="00957A5B">
      <w:pPr>
        <w:pStyle w:val="Default"/>
        <w:rPr>
          <w:color w:val="auto"/>
          <w:sz w:val="22"/>
          <w:szCs w:val="22"/>
        </w:rPr>
      </w:pPr>
      <w:r>
        <w:rPr>
          <w:color w:val="auto"/>
          <w:sz w:val="22"/>
          <w:szCs w:val="22"/>
        </w:rPr>
        <w:t xml:space="preserve"> </w:t>
      </w:r>
      <w:r w:rsidR="004B0306">
        <w:rPr>
          <w:rFonts w:hint="eastAsia"/>
          <w:color w:val="auto"/>
          <w:sz w:val="22"/>
          <w:szCs w:val="22"/>
        </w:rPr>
        <w:t>適切な経験的抗菌薬選択が行われているか。</w:t>
      </w:r>
    </w:p>
    <w:p w:rsidR="004B0306" w:rsidRDefault="004B0306" w:rsidP="00957A5B">
      <w:pPr>
        <w:pStyle w:val="Default"/>
        <w:rPr>
          <w:color w:val="auto"/>
          <w:sz w:val="22"/>
          <w:szCs w:val="22"/>
        </w:rPr>
      </w:pPr>
    </w:p>
    <w:p w:rsidR="004B0306" w:rsidRDefault="00957A5B" w:rsidP="00957A5B">
      <w:pPr>
        <w:pStyle w:val="Default"/>
        <w:rPr>
          <w:color w:val="auto"/>
          <w:sz w:val="22"/>
          <w:szCs w:val="22"/>
        </w:rPr>
      </w:pPr>
      <w:r>
        <w:rPr>
          <w:color w:val="auto"/>
          <w:sz w:val="22"/>
          <w:szCs w:val="22"/>
        </w:rPr>
        <w:t xml:space="preserve"> </w:t>
      </w:r>
      <w:r w:rsidR="004B0306">
        <w:rPr>
          <w:rFonts w:hint="eastAsia"/>
          <w:color w:val="auto"/>
          <w:sz w:val="22"/>
          <w:szCs w:val="22"/>
        </w:rPr>
        <w:t>経験的、原因限定抗菌薬治療（</w:t>
      </w:r>
      <w:r w:rsidR="004B0306">
        <w:rPr>
          <w:rFonts w:hint="eastAsia"/>
          <w:color w:val="auto"/>
          <w:sz w:val="22"/>
          <w:szCs w:val="22"/>
        </w:rPr>
        <w:t>directed an</w:t>
      </w:r>
      <w:r w:rsidR="004B0306">
        <w:rPr>
          <w:color w:val="auto"/>
          <w:sz w:val="22"/>
          <w:szCs w:val="22"/>
        </w:rPr>
        <w:t>timicrobial therapy</w:t>
      </w:r>
      <w:r w:rsidR="004B0306">
        <w:rPr>
          <w:rFonts w:hint="eastAsia"/>
          <w:color w:val="auto"/>
          <w:sz w:val="22"/>
          <w:szCs w:val="22"/>
        </w:rPr>
        <w:t>）それぞれの期間。</w:t>
      </w:r>
    </w:p>
    <w:p w:rsidR="004B0306" w:rsidRDefault="004B0306" w:rsidP="00957A5B">
      <w:pPr>
        <w:pStyle w:val="Default"/>
        <w:rPr>
          <w:color w:val="auto"/>
          <w:sz w:val="22"/>
          <w:szCs w:val="22"/>
        </w:rPr>
      </w:pPr>
    </w:p>
    <w:p w:rsidR="001E5E81" w:rsidRDefault="00374B14" w:rsidP="00374B14">
      <w:pPr>
        <w:pStyle w:val="Default"/>
        <w:rPr>
          <w:color w:val="auto"/>
          <w:sz w:val="22"/>
          <w:szCs w:val="22"/>
        </w:rPr>
      </w:pPr>
      <w:r>
        <w:rPr>
          <w:color w:val="auto"/>
          <w:sz w:val="22"/>
          <w:szCs w:val="22"/>
        </w:rPr>
        <w:t></w:t>
      </w:r>
      <w:r w:rsidR="001E5E81">
        <w:rPr>
          <w:rFonts w:hint="eastAsia"/>
          <w:color w:val="auto"/>
          <w:sz w:val="22"/>
          <w:szCs w:val="22"/>
        </w:rPr>
        <w:t>抗菌薬の種類、投与方法。</w:t>
      </w:r>
    </w:p>
    <w:p w:rsidR="001E5E81" w:rsidRDefault="001E5E81" w:rsidP="00374B14">
      <w:pPr>
        <w:pStyle w:val="Default"/>
        <w:rPr>
          <w:color w:val="auto"/>
          <w:sz w:val="22"/>
          <w:szCs w:val="22"/>
        </w:rPr>
      </w:pPr>
    </w:p>
    <w:p w:rsidR="004B0306" w:rsidRDefault="004B0306" w:rsidP="00456AA6">
      <w:pPr>
        <w:pStyle w:val="Default"/>
        <w:ind w:firstLineChars="100" w:firstLine="220"/>
        <w:rPr>
          <w:color w:val="auto"/>
          <w:sz w:val="22"/>
          <w:szCs w:val="22"/>
        </w:rPr>
      </w:pPr>
      <w:r>
        <w:rPr>
          <w:color w:val="auto"/>
          <w:sz w:val="22"/>
          <w:szCs w:val="22"/>
        </w:rPr>
        <w:t>De-escalation</w:t>
      </w:r>
      <w:r>
        <w:rPr>
          <w:rFonts w:hint="eastAsia"/>
          <w:color w:val="auto"/>
          <w:sz w:val="22"/>
          <w:szCs w:val="22"/>
        </w:rPr>
        <w:t>が実際にどのように行われているか。</w:t>
      </w:r>
    </w:p>
    <w:p w:rsidR="00374B14" w:rsidRDefault="00374B14" w:rsidP="00374B14">
      <w:pPr>
        <w:pStyle w:val="Default"/>
        <w:rPr>
          <w:color w:val="auto"/>
          <w:sz w:val="22"/>
          <w:szCs w:val="22"/>
        </w:rPr>
      </w:pPr>
      <w:r>
        <w:rPr>
          <w:color w:val="auto"/>
          <w:sz w:val="22"/>
          <w:szCs w:val="22"/>
        </w:rPr>
        <w:t xml:space="preserve"> </w:t>
      </w:r>
    </w:p>
    <w:p w:rsidR="004B0306" w:rsidRDefault="00374B14" w:rsidP="00374B14">
      <w:pPr>
        <w:pStyle w:val="Default"/>
        <w:rPr>
          <w:color w:val="auto"/>
          <w:sz w:val="22"/>
          <w:szCs w:val="22"/>
        </w:rPr>
      </w:pPr>
      <w:r>
        <w:rPr>
          <w:color w:val="auto"/>
          <w:sz w:val="22"/>
          <w:szCs w:val="22"/>
        </w:rPr>
        <w:t xml:space="preserve"> </w:t>
      </w:r>
      <w:r w:rsidR="004B0306">
        <w:rPr>
          <w:rFonts w:hint="eastAsia"/>
          <w:color w:val="auto"/>
          <w:sz w:val="22"/>
          <w:szCs w:val="22"/>
        </w:rPr>
        <w:t>De-escalation</w:t>
      </w:r>
      <w:r w:rsidR="004B0306">
        <w:rPr>
          <w:rFonts w:hint="eastAsia"/>
          <w:color w:val="auto"/>
          <w:sz w:val="22"/>
          <w:szCs w:val="22"/>
        </w:rPr>
        <w:t>と関連した、国ごと、</w:t>
      </w:r>
      <w:r w:rsidR="004B0306">
        <w:rPr>
          <w:rFonts w:hint="eastAsia"/>
          <w:color w:val="auto"/>
          <w:sz w:val="22"/>
          <w:szCs w:val="22"/>
        </w:rPr>
        <w:t>ICU</w:t>
      </w:r>
      <w:r w:rsidR="004B0306">
        <w:rPr>
          <w:rFonts w:hint="eastAsia"/>
          <w:color w:val="auto"/>
          <w:sz w:val="22"/>
          <w:szCs w:val="22"/>
        </w:rPr>
        <w:t>ごとの微生物学的特徴、感染症の種類、患者の特徴、医師の特徴。</w:t>
      </w:r>
    </w:p>
    <w:p w:rsidR="004B0306" w:rsidRDefault="004B0306" w:rsidP="00374B14">
      <w:pPr>
        <w:pStyle w:val="Default"/>
        <w:rPr>
          <w:color w:val="auto"/>
          <w:sz w:val="22"/>
          <w:szCs w:val="22"/>
        </w:rPr>
      </w:pPr>
    </w:p>
    <w:p w:rsidR="004B0306" w:rsidRDefault="00374B14" w:rsidP="00374B14">
      <w:pPr>
        <w:pStyle w:val="Default"/>
        <w:rPr>
          <w:color w:val="auto"/>
          <w:sz w:val="22"/>
          <w:szCs w:val="22"/>
        </w:rPr>
      </w:pPr>
      <w:r>
        <w:rPr>
          <w:color w:val="auto"/>
          <w:sz w:val="22"/>
          <w:szCs w:val="22"/>
        </w:rPr>
        <w:t></w:t>
      </w:r>
      <w:r w:rsidR="004B0306">
        <w:rPr>
          <w:color w:val="auto"/>
          <w:sz w:val="22"/>
          <w:szCs w:val="22"/>
        </w:rPr>
        <w:t>De-escalation</w:t>
      </w:r>
      <w:r w:rsidR="004B0306">
        <w:rPr>
          <w:rFonts w:hint="eastAsia"/>
          <w:color w:val="auto"/>
          <w:sz w:val="22"/>
          <w:szCs w:val="22"/>
        </w:rPr>
        <w:t>後の良好な予後と関連する因子。</w:t>
      </w:r>
    </w:p>
    <w:p w:rsidR="004B0306" w:rsidRDefault="00374B14" w:rsidP="00374B14">
      <w:pPr>
        <w:pStyle w:val="Default"/>
        <w:rPr>
          <w:color w:val="auto"/>
          <w:sz w:val="22"/>
          <w:szCs w:val="22"/>
        </w:rPr>
      </w:pPr>
      <w:r>
        <w:rPr>
          <w:color w:val="auto"/>
          <w:sz w:val="22"/>
          <w:szCs w:val="22"/>
        </w:rPr>
        <w:t xml:space="preserve"> </w:t>
      </w:r>
    </w:p>
    <w:p w:rsidR="00472CA5" w:rsidRDefault="00374B14" w:rsidP="00374B14">
      <w:pPr>
        <w:pStyle w:val="Default"/>
        <w:rPr>
          <w:color w:val="auto"/>
          <w:sz w:val="22"/>
          <w:szCs w:val="22"/>
        </w:rPr>
      </w:pPr>
      <w:r>
        <w:rPr>
          <w:color w:val="auto"/>
          <w:sz w:val="22"/>
          <w:szCs w:val="22"/>
        </w:rPr>
        <w:t></w:t>
      </w:r>
      <w:r w:rsidR="00472CA5">
        <w:rPr>
          <w:rFonts w:hint="eastAsia"/>
          <w:color w:val="auto"/>
          <w:sz w:val="22"/>
          <w:szCs w:val="22"/>
        </w:rPr>
        <w:t>広域抗菌薬の選択、総投与量に与える</w:t>
      </w:r>
      <w:r w:rsidR="00472CA5">
        <w:rPr>
          <w:rFonts w:hint="eastAsia"/>
          <w:color w:val="auto"/>
          <w:sz w:val="22"/>
          <w:szCs w:val="22"/>
        </w:rPr>
        <w:t>de-escalation</w:t>
      </w:r>
      <w:r w:rsidR="00472CA5">
        <w:rPr>
          <w:rFonts w:hint="eastAsia"/>
          <w:color w:val="auto"/>
          <w:sz w:val="22"/>
          <w:szCs w:val="22"/>
        </w:rPr>
        <w:t>の影響。</w:t>
      </w:r>
    </w:p>
    <w:p w:rsidR="00472CA5" w:rsidRDefault="00374B14" w:rsidP="00374B14">
      <w:pPr>
        <w:pStyle w:val="Default"/>
        <w:rPr>
          <w:color w:val="auto"/>
          <w:sz w:val="22"/>
          <w:szCs w:val="22"/>
        </w:rPr>
      </w:pPr>
      <w:r>
        <w:rPr>
          <w:color w:val="auto"/>
          <w:sz w:val="22"/>
          <w:szCs w:val="22"/>
        </w:rPr>
        <w:t xml:space="preserve"> </w:t>
      </w:r>
    </w:p>
    <w:p w:rsidR="00472CA5" w:rsidRDefault="00374B14" w:rsidP="00957A5B">
      <w:pPr>
        <w:pStyle w:val="Default"/>
        <w:rPr>
          <w:color w:val="auto"/>
          <w:sz w:val="22"/>
          <w:szCs w:val="22"/>
        </w:rPr>
      </w:pPr>
      <w:r>
        <w:rPr>
          <w:color w:val="auto"/>
          <w:sz w:val="22"/>
          <w:szCs w:val="22"/>
        </w:rPr>
        <w:t xml:space="preserve"> </w:t>
      </w:r>
      <w:r w:rsidR="00472CA5">
        <w:rPr>
          <w:rFonts w:hint="eastAsia"/>
          <w:color w:val="auto"/>
          <w:sz w:val="22"/>
          <w:szCs w:val="22"/>
        </w:rPr>
        <w:t>多剤耐性菌感染症、定着に与える</w:t>
      </w:r>
      <w:r w:rsidR="00472CA5">
        <w:rPr>
          <w:rFonts w:hint="eastAsia"/>
          <w:color w:val="auto"/>
          <w:sz w:val="22"/>
          <w:szCs w:val="22"/>
        </w:rPr>
        <w:t>de-escalation</w:t>
      </w:r>
      <w:r w:rsidR="00472CA5">
        <w:rPr>
          <w:rFonts w:hint="eastAsia"/>
          <w:color w:val="auto"/>
          <w:sz w:val="22"/>
          <w:szCs w:val="22"/>
        </w:rPr>
        <w:t>の影響。</w:t>
      </w:r>
    </w:p>
    <w:p w:rsidR="00957A5B" w:rsidRDefault="00374B14" w:rsidP="00957A5B">
      <w:pPr>
        <w:pStyle w:val="Default"/>
        <w:pageBreakBefore/>
        <w:rPr>
          <w:rFonts w:cstheme="minorBidi"/>
          <w:color w:val="auto"/>
          <w:sz w:val="22"/>
          <w:szCs w:val="22"/>
        </w:rPr>
      </w:pPr>
      <w:r>
        <w:rPr>
          <w:rFonts w:cstheme="minorBidi" w:hint="eastAsia"/>
          <w:b/>
          <w:bCs/>
          <w:color w:val="auto"/>
          <w:sz w:val="22"/>
          <w:szCs w:val="22"/>
        </w:rPr>
        <w:t>序論</w:t>
      </w:r>
      <w:r w:rsidR="00957A5B">
        <w:rPr>
          <w:rFonts w:cstheme="minorBidi"/>
          <w:b/>
          <w:bCs/>
          <w:color w:val="auto"/>
          <w:sz w:val="22"/>
          <w:szCs w:val="22"/>
        </w:rPr>
        <w:t xml:space="preserve"> </w:t>
      </w:r>
    </w:p>
    <w:p w:rsidR="00957A5B" w:rsidRDefault="00374B14" w:rsidP="00957A5B">
      <w:pPr>
        <w:pStyle w:val="Default"/>
        <w:rPr>
          <w:rFonts w:cstheme="minorBidi"/>
          <w:color w:val="auto"/>
          <w:sz w:val="22"/>
          <w:szCs w:val="22"/>
        </w:rPr>
      </w:pPr>
      <w:r>
        <w:rPr>
          <w:rFonts w:cstheme="minorBidi" w:hint="eastAsia"/>
          <w:b/>
          <w:bCs/>
          <w:color w:val="auto"/>
          <w:sz w:val="22"/>
          <w:szCs w:val="22"/>
        </w:rPr>
        <w:t>背景</w:t>
      </w:r>
    </w:p>
    <w:p w:rsidR="00DA1613" w:rsidRDefault="00DA1613" w:rsidP="006B3AC0">
      <w:pPr>
        <w:pStyle w:val="Default"/>
        <w:ind w:firstLineChars="100" w:firstLine="220"/>
        <w:rPr>
          <w:color w:val="auto"/>
          <w:sz w:val="22"/>
          <w:szCs w:val="22"/>
        </w:rPr>
      </w:pPr>
      <w:r>
        <w:rPr>
          <w:rFonts w:hint="eastAsia"/>
          <w:color w:val="auto"/>
          <w:sz w:val="22"/>
          <w:szCs w:val="22"/>
        </w:rPr>
        <w:t>重症感染症患者に対し、抗菌薬スペクトラム、投与量を考慮し適切なタイミングで初回抗菌薬投与を開始することが治療の成功につながる。</w:t>
      </w:r>
    </w:p>
    <w:p w:rsidR="00DA1613" w:rsidRDefault="00DA1613" w:rsidP="00DA1613">
      <w:pPr>
        <w:pStyle w:val="Default"/>
        <w:ind w:firstLineChars="100" w:firstLine="220"/>
        <w:rPr>
          <w:color w:val="auto"/>
          <w:sz w:val="22"/>
          <w:szCs w:val="22"/>
        </w:rPr>
      </w:pPr>
      <w:r>
        <w:rPr>
          <w:rFonts w:hint="eastAsia"/>
          <w:color w:val="auto"/>
          <w:sz w:val="22"/>
          <w:szCs w:val="22"/>
        </w:rPr>
        <w:t>抗菌薬のスペクトラムや投与タイミングの考慮は重要であるが、抗菌薬の使用方法は</w:t>
      </w:r>
      <w:r>
        <w:rPr>
          <w:rFonts w:hint="eastAsia"/>
          <w:color w:val="auto"/>
          <w:sz w:val="22"/>
          <w:szCs w:val="22"/>
        </w:rPr>
        <w:t>ICU</w:t>
      </w:r>
      <w:r>
        <w:rPr>
          <w:rFonts w:hint="eastAsia"/>
          <w:color w:val="auto"/>
          <w:sz w:val="22"/>
          <w:szCs w:val="22"/>
        </w:rPr>
        <w:t>によって異なるのが現状であり、経験的抗菌薬の選択、投与量、投与方法、</w:t>
      </w:r>
      <w:r>
        <w:rPr>
          <w:rFonts w:hint="eastAsia"/>
          <w:color w:val="auto"/>
          <w:sz w:val="22"/>
          <w:szCs w:val="22"/>
        </w:rPr>
        <w:t>d</w:t>
      </w:r>
      <w:r>
        <w:rPr>
          <w:color w:val="auto"/>
          <w:sz w:val="22"/>
          <w:szCs w:val="22"/>
        </w:rPr>
        <w:t>e-escalation</w:t>
      </w:r>
      <w:r>
        <w:rPr>
          <w:rFonts w:hint="eastAsia"/>
          <w:color w:val="auto"/>
          <w:sz w:val="22"/>
          <w:szCs w:val="22"/>
        </w:rPr>
        <w:t>の方法には様々なバリエーションがある</w:t>
      </w:r>
      <w:r w:rsidR="001931DD">
        <w:rPr>
          <w:rFonts w:hint="eastAsia"/>
          <w:color w:val="auto"/>
          <w:sz w:val="22"/>
          <w:szCs w:val="22"/>
        </w:rPr>
        <w:t>[1,2,3]</w:t>
      </w:r>
      <w:r>
        <w:rPr>
          <w:rFonts w:hint="eastAsia"/>
          <w:color w:val="auto"/>
          <w:sz w:val="22"/>
          <w:szCs w:val="22"/>
        </w:rPr>
        <w:t>。</w:t>
      </w:r>
    </w:p>
    <w:p w:rsidR="001931DD" w:rsidRPr="001931DD" w:rsidRDefault="001931DD" w:rsidP="00DA1613">
      <w:pPr>
        <w:pStyle w:val="Default"/>
        <w:ind w:firstLineChars="100" w:firstLine="220"/>
        <w:rPr>
          <w:color w:val="auto"/>
          <w:sz w:val="22"/>
          <w:szCs w:val="22"/>
        </w:rPr>
      </w:pPr>
      <w:r w:rsidRPr="001931DD">
        <w:rPr>
          <w:color w:val="auto"/>
          <w:sz w:val="22"/>
          <w:szCs w:val="22"/>
        </w:rPr>
        <w:t>Surviving Sepsis Campaign guidelines</w:t>
      </w:r>
      <w:r>
        <w:rPr>
          <w:rFonts w:hint="eastAsia"/>
          <w:color w:val="auto"/>
          <w:sz w:val="22"/>
          <w:szCs w:val="22"/>
        </w:rPr>
        <w:t>でも</w:t>
      </w:r>
      <w:r>
        <w:rPr>
          <w:rFonts w:hint="eastAsia"/>
          <w:color w:val="auto"/>
          <w:sz w:val="22"/>
          <w:szCs w:val="22"/>
        </w:rPr>
        <w:t>d</w:t>
      </w:r>
      <w:r>
        <w:rPr>
          <w:color w:val="auto"/>
          <w:sz w:val="22"/>
          <w:szCs w:val="22"/>
        </w:rPr>
        <w:t>e-escalation</w:t>
      </w:r>
      <w:r>
        <w:rPr>
          <w:rFonts w:hint="eastAsia"/>
          <w:color w:val="auto"/>
          <w:sz w:val="22"/>
          <w:szCs w:val="22"/>
        </w:rPr>
        <w:t>は抗菌薬スチュワードシップにおいて重要な位置を占めると述べている</w:t>
      </w:r>
      <w:r>
        <w:rPr>
          <w:rFonts w:hint="eastAsia"/>
          <w:color w:val="auto"/>
          <w:sz w:val="22"/>
          <w:szCs w:val="22"/>
        </w:rPr>
        <w:t>[4,5]</w:t>
      </w:r>
      <w:r>
        <w:rPr>
          <w:rFonts w:hint="eastAsia"/>
          <w:color w:val="auto"/>
          <w:sz w:val="22"/>
          <w:szCs w:val="22"/>
        </w:rPr>
        <w:t>。</w:t>
      </w:r>
    </w:p>
    <w:p w:rsidR="001931DD" w:rsidRDefault="001931DD" w:rsidP="006B3AC0">
      <w:pPr>
        <w:pStyle w:val="Default"/>
        <w:ind w:firstLineChars="100" w:firstLine="220"/>
        <w:rPr>
          <w:color w:val="auto"/>
          <w:sz w:val="22"/>
          <w:szCs w:val="22"/>
        </w:rPr>
      </w:pPr>
      <w:r>
        <w:rPr>
          <w:rFonts w:hint="eastAsia"/>
          <w:color w:val="auto"/>
          <w:sz w:val="22"/>
          <w:szCs w:val="22"/>
        </w:rPr>
        <w:t>いくつかの後ろ向き研究では</w:t>
      </w:r>
      <w:r>
        <w:rPr>
          <w:rFonts w:hint="eastAsia"/>
          <w:color w:val="auto"/>
          <w:sz w:val="22"/>
          <w:szCs w:val="22"/>
        </w:rPr>
        <w:t>de-escalation</w:t>
      </w:r>
      <w:r>
        <w:rPr>
          <w:rFonts w:hint="eastAsia"/>
          <w:color w:val="auto"/>
          <w:sz w:val="22"/>
          <w:szCs w:val="22"/>
        </w:rPr>
        <w:t>は安全であり、死亡率を改善させる可能性があると報告している</w:t>
      </w:r>
      <w:r>
        <w:rPr>
          <w:rFonts w:hint="eastAsia"/>
          <w:color w:val="auto"/>
          <w:sz w:val="22"/>
          <w:szCs w:val="22"/>
        </w:rPr>
        <w:t>[1,6-8]</w:t>
      </w:r>
      <w:r>
        <w:rPr>
          <w:rFonts w:hint="eastAsia"/>
          <w:color w:val="auto"/>
          <w:sz w:val="22"/>
          <w:szCs w:val="22"/>
        </w:rPr>
        <w:t>。しかしこの結果が患者選択のバイアスによるものか、実際</w:t>
      </w:r>
      <w:r w:rsidR="004433A4">
        <w:rPr>
          <w:rFonts w:hint="eastAsia"/>
          <w:color w:val="auto"/>
          <w:sz w:val="22"/>
          <w:szCs w:val="22"/>
        </w:rPr>
        <w:t>に</w:t>
      </w:r>
      <w:r>
        <w:rPr>
          <w:rFonts w:hint="eastAsia"/>
          <w:color w:val="auto"/>
          <w:sz w:val="22"/>
          <w:szCs w:val="22"/>
        </w:rPr>
        <w:t>抗菌薬の種類</w:t>
      </w:r>
      <w:r w:rsidR="004433A4">
        <w:rPr>
          <w:rFonts w:hint="eastAsia"/>
          <w:color w:val="auto"/>
          <w:sz w:val="22"/>
          <w:szCs w:val="22"/>
        </w:rPr>
        <w:t>を減らしたことや</w:t>
      </w:r>
      <w:r>
        <w:rPr>
          <w:rFonts w:hint="eastAsia"/>
          <w:color w:val="auto"/>
          <w:sz w:val="22"/>
          <w:szCs w:val="22"/>
        </w:rPr>
        <w:t>スペクトラムを狭めたことによる効果であるのかは</w:t>
      </w:r>
      <w:r w:rsidR="00352F6E">
        <w:rPr>
          <w:rFonts w:hint="eastAsia"/>
          <w:color w:val="auto"/>
          <w:sz w:val="22"/>
          <w:szCs w:val="22"/>
        </w:rPr>
        <w:t>不明である</w:t>
      </w:r>
      <w:r>
        <w:rPr>
          <w:rFonts w:hint="eastAsia"/>
          <w:color w:val="auto"/>
          <w:sz w:val="22"/>
          <w:szCs w:val="22"/>
        </w:rPr>
        <w:t>。</w:t>
      </w:r>
    </w:p>
    <w:p w:rsidR="001931DD" w:rsidRDefault="00957A5B" w:rsidP="00957A5B">
      <w:pPr>
        <w:pStyle w:val="Default"/>
        <w:rPr>
          <w:color w:val="auto"/>
          <w:sz w:val="22"/>
          <w:szCs w:val="22"/>
        </w:rPr>
      </w:pPr>
      <w:r>
        <w:rPr>
          <w:color w:val="auto"/>
          <w:sz w:val="14"/>
          <w:szCs w:val="14"/>
        </w:rPr>
        <w:t xml:space="preserve"> </w:t>
      </w:r>
      <w:r w:rsidR="00352F6E">
        <w:rPr>
          <w:rFonts w:hint="eastAsia"/>
          <w:color w:val="auto"/>
          <w:sz w:val="22"/>
          <w:szCs w:val="22"/>
        </w:rPr>
        <w:t>こういった研究結果にも拘わらず、</w:t>
      </w:r>
      <w:r w:rsidR="00352F6E">
        <w:rPr>
          <w:rFonts w:hint="eastAsia"/>
          <w:color w:val="auto"/>
          <w:sz w:val="22"/>
          <w:szCs w:val="22"/>
        </w:rPr>
        <w:t>de-escalation</w:t>
      </w:r>
      <w:r w:rsidR="00352F6E">
        <w:rPr>
          <w:rFonts w:hint="eastAsia"/>
          <w:color w:val="auto"/>
          <w:sz w:val="22"/>
          <w:szCs w:val="22"/>
        </w:rPr>
        <w:t>率は低く、最近の研究では</w:t>
      </w:r>
      <w:r w:rsidR="00352F6E">
        <w:rPr>
          <w:rFonts w:hint="eastAsia"/>
          <w:color w:val="auto"/>
          <w:sz w:val="22"/>
          <w:szCs w:val="22"/>
        </w:rPr>
        <w:t>15-50</w:t>
      </w:r>
      <w:r w:rsidR="00352F6E">
        <w:rPr>
          <w:rFonts w:hint="eastAsia"/>
          <w:color w:val="auto"/>
          <w:sz w:val="22"/>
          <w:szCs w:val="22"/>
        </w:rPr>
        <w:t>％と報告されている</w:t>
      </w:r>
      <w:r w:rsidR="00352F6E">
        <w:rPr>
          <w:rFonts w:hint="eastAsia"/>
          <w:color w:val="auto"/>
          <w:sz w:val="22"/>
          <w:szCs w:val="22"/>
        </w:rPr>
        <w:t>[1,9-11]</w:t>
      </w:r>
      <w:r w:rsidR="00352F6E">
        <w:rPr>
          <w:rFonts w:hint="eastAsia"/>
          <w:color w:val="auto"/>
          <w:sz w:val="22"/>
          <w:szCs w:val="22"/>
        </w:rPr>
        <w:t>。</w:t>
      </w:r>
    </w:p>
    <w:p w:rsidR="00352F6E" w:rsidRDefault="00352F6E" w:rsidP="006B3AC0">
      <w:pPr>
        <w:pStyle w:val="Default"/>
        <w:ind w:firstLineChars="100" w:firstLine="220"/>
        <w:rPr>
          <w:color w:val="auto"/>
          <w:sz w:val="22"/>
          <w:szCs w:val="22"/>
        </w:rPr>
      </w:pPr>
      <w:r>
        <w:rPr>
          <w:rFonts w:hint="eastAsia"/>
          <w:color w:val="auto"/>
          <w:sz w:val="22"/>
          <w:szCs w:val="22"/>
        </w:rPr>
        <w:t>言うまでもなく</w:t>
      </w:r>
      <w:r>
        <w:rPr>
          <w:rFonts w:hint="eastAsia"/>
          <w:color w:val="auto"/>
          <w:sz w:val="22"/>
          <w:szCs w:val="22"/>
        </w:rPr>
        <w:t>de-escalation</w:t>
      </w:r>
      <w:r>
        <w:rPr>
          <w:rFonts w:hint="eastAsia"/>
          <w:color w:val="auto"/>
          <w:sz w:val="22"/>
          <w:szCs w:val="22"/>
        </w:rPr>
        <w:t>率は経験的抗菌薬の選択内容と関連しており、広域抗菌薬を選択した場合の</w:t>
      </w:r>
      <w:r>
        <w:rPr>
          <w:rFonts w:hint="eastAsia"/>
          <w:color w:val="auto"/>
          <w:sz w:val="22"/>
          <w:szCs w:val="22"/>
        </w:rPr>
        <w:t>de</w:t>
      </w:r>
      <w:r>
        <w:rPr>
          <w:color w:val="auto"/>
          <w:sz w:val="22"/>
          <w:szCs w:val="22"/>
        </w:rPr>
        <w:t>-escalation</w:t>
      </w:r>
      <w:r>
        <w:rPr>
          <w:rFonts w:hint="eastAsia"/>
          <w:color w:val="auto"/>
          <w:sz w:val="22"/>
          <w:szCs w:val="22"/>
        </w:rPr>
        <w:t>率は高くなる。しかし、ルーチンで行う</w:t>
      </w:r>
      <w:r>
        <w:rPr>
          <w:rFonts w:hint="eastAsia"/>
          <w:color w:val="auto"/>
          <w:sz w:val="22"/>
          <w:szCs w:val="22"/>
        </w:rPr>
        <w:t>de-escalation</w:t>
      </w:r>
      <w:r>
        <w:rPr>
          <w:rFonts w:hint="eastAsia"/>
          <w:color w:val="auto"/>
          <w:sz w:val="22"/>
          <w:szCs w:val="22"/>
        </w:rPr>
        <w:t>の効果を検証した最近の無作為比較試験では</w:t>
      </w:r>
      <w:r>
        <w:rPr>
          <w:rFonts w:hint="eastAsia"/>
          <w:color w:val="auto"/>
          <w:sz w:val="22"/>
          <w:szCs w:val="22"/>
        </w:rPr>
        <w:t>de-escalation</w:t>
      </w:r>
      <w:r>
        <w:rPr>
          <w:rFonts w:hint="eastAsia"/>
          <w:color w:val="auto"/>
          <w:sz w:val="22"/>
          <w:szCs w:val="22"/>
        </w:rPr>
        <w:t>の非劣性を示すことができず、</w:t>
      </w:r>
      <w:r>
        <w:rPr>
          <w:rFonts w:hint="eastAsia"/>
          <w:color w:val="auto"/>
          <w:sz w:val="22"/>
          <w:szCs w:val="22"/>
        </w:rPr>
        <w:t>de-escalation</w:t>
      </w:r>
      <w:r>
        <w:rPr>
          <w:rFonts w:hint="eastAsia"/>
          <w:color w:val="auto"/>
          <w:sz w:val="22"/>
          <w:szCs w:val="22"/>
        </w:rPr>
        <w:t>はむしろ二次感染の増加による抗菌薬投与期間の延長につながった</w:t>
      </w:r>
      <w:r>
        <w:rPr>
          <w:rFonts w:hint="eastAsia"/>
          <w:color w:val="auto"/>
          <w:sz w:val="22"/>
          <w:szCs w:val="22"/>
        </w:rPr>
        <w:t>[12]</w:t>
      </w:r>
      <w:r>
        <w:rPr>
          <w:rFonts w:hint="eastAsia"/>
          <w:color w:val="auto"/>
          <w:sz w:val="22"/>
          <w:szCs w:val="22"/>
        </w:rPr>
        <w:t>。</w:t>
      </w:r>
    </w:p>
    <w:p w:rsidR="00352F6E" w:rsidRDefault="00352F6E" w:rsidP="006B3AC0">
      <w:pPr>
        <w:pStyle w:val="Default"/>
        <w:ind w:firstLineChars="100" w:firstLine="220"/>
        <w:rPr>
          <w:color w:val="auto"/>
          <w:sz w:val="22"/>
          <w:szCs w:val="22"/>
        </w:rPr>
      </w:pPr>
      <w:r>
        <w:rPr>
          <w:rFonts w:hint="eastAsia"/>
          <w:color w:val="auto"/>
          <w:sz w:val="22"/>
          <w:szCs w:val="22"/>
        </w:rPr>
        <w:t>De-escalation</w:t>
      </w:r>
      <w:r>
        <w:rPr>
          <w:rFonts w:hint="eastAsia"/>
          <w:color w:val="auto"/>
          <w:sz w:val="22"/>
          <w:szCs w:val="22"/>
        </w:rPr>
        <w:t>には様々な異なる要素が含まれている（</w:t>
      </w:r>
      <w:r w:rsidR="00F41179">
        <w:rPr>
          <w:rFonts w:hint="eastAsia"/>
          <w:color w:val="auto"/>
          <w:sz w:val="22"/>
          <w:szCs w:val="22"/>
        </w:rPr>
        <w:t>表</w:t>
      </w:r>
      <w:r>
        <w:rPr>
          <w:rFonts w:hint="eastAsia"/>
          <w:color w:val="auto"/>
          <w:sz w:val="22"/>
          <w:szCs w:val="22"/>
        </w:rPr>
        <w:t>1</w:t>
      </w:r>
      <w:r>
        <w:rPr>
          <w:rFonts w:hint="eastAsia"/>
          <w:color w:val="auto"/>
          <w:sz w:val="22"/>
          <w:szCs w:val="22"/>
        </w:rPr>
        <w:t>）が、それぞれの要素についての評価は不十分である。</w:t>
      </w:r>
    </w:p>
    <w:p w:rsidR="00957A5B" w:rsidRDefault="00352F6E" w:rsidP="006B3AC0">
      <w:pPr>
        <w:pStyle w:val="Default"/>
        <w:ind w:firstLineChars="100" w:firstLine="220"/>
        <w:rPr>
          <w:color w:val="auto"/>
          <w:sz w:val="18"/>
          <w:szCs w:val="18"/>
        </w:rPr>
      </w:pPr>
      <w:r>
        <w:rPr>
          <w:rFonts w:hint="eastAsia"/>
          <w:color w:val="auto"/>
          <w:sz w:val="22"/>
          <w:szCs w:val="22"/>
        </w:rPr>
        <w:t>現在までに行われている研究の最大の問題点は、単施設研究であることである。施設、国による差が</w:t>
      </w:r>
      <w:r>
        <w:rPr>
          <w:rFonts w:hint="eastAsia"/>
          <w:color w:val="auto"/>
          <w:sz w:val="22"/>
          <w:szCs w:val="22"/>
        </w:rPr>
        <w:t>de-escalation</w:t>
      </w:r>
      <w:r>
        <w:rPr>
          <w:rFonts w:hint="eastAsia"/>
          <w:color w:val="auto"/>
          <w:sz w:val="22"/>
          <w:szCs w:val="22"/>
        </w:rPr>
        <w:t>の実際に影響を与えている可能性がある。</w:t>
      </w:r>
      <w:r w:rsidR="00957A5B">
        <w:rPr>
          <w:color w:val="auto"/>
          <w:sz w:val="18"/>
          <w:szCs w:val="18"/>
        </w:rPr>
        <w:t xml:space="preserve"> </w:t>
      </w:r>
    </w:p>
    <w:p w:rsidR="007A6D7C" w:rsidRDefault="007A6D7C" w:rsidP="006B3AC0">
      <w:pPr>
        <w:pStyle w:val="Default"/>
        <w:ind w:firstLineChars="100" w:firstLine="180"/>
        <w:rPr>
          <w:color w:val="auto"/>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8819"/>
      </w:tblGrid>
      <w:tr w:rsidR="00957A5B">
        <w:trPr>
          <w:trHeight w:val="110"/>
        </w:trPr>
        <w:tc>
          <w:tcPr>
            <w:tcW w:w="8819" w:type="dxa"/>
          </w:tcPr>
          <w:p w:rsidR="00957A5B" w:rsidRDefault="00F41179" w:rsidP="006B3AC0">
            <w:pPr>
              <w:pStyle w:val="Default"/>
              <w:rPr>
                <w:sz w:val="22"/>
                <w:szCs w:val="22"/>
              </w:rPr>
            </w:pPr>
            <w:r>
              <w:rPr>
                <w:rFonts w:hint="eastAsia"/>
                <w:b/>
                <w:bCs/>
                <w:sz w:val="22"/>
                <w:szCs w:val="22"/>
              </w:rPr>
              <w:t>表</w:t>
            </w:r>
            <w:r w:rsidR="00957A5B">
              <w:rPr>
                <w:b/>
                <w:bCs/>
                <w:sz w:val="22"/>
                <w:szCs w:val="22"/>
              </w:rPr>
              <w:t xml:space="preserve">1: </w:t>
            </w:r>
            <w:r w:rsidR="00352F6E">
              <w:rPr>
                <w:rFonts w:hint="eastAsia"/>
                <w:b/>
                <w:bCs/>
                <w:sz w:val="22"/>
                <w:szCs w:val="22"/>
              </w:rPr>
              <w:t>研究で報告されている</w:t>
            </w:r>
            <w:r w:rsidR="00352F6E">
              <w:rPr>
                <w:rFonts w:hint="eastAsia"/>
                <w:b/>
                <w:bCs/>
                <w:sz w:val="22"/>
                <w:szCs w:val="22"/>
              </w:rPr>
              <w:t>de-escalation</w:t>
            </w:r>
            <w:r w:rsidR="00352F6E">
              <w:rPr>
                <w:rFonts w:hint="eastAsia"/>
                <w:b/>
                <w:bCs/>
                <w:sz w:val="22"/>
                <w:szCs w:val="22"/>
              </w:rPr>
              <w:t>の</w:t>
            </w:r>
            <w:r>
              <w:rPr>
                <w:rFonts w:hint="eastAsia"/>
                <w:b/>
                <w:bCs/>
                <w:sz w:val="22"/>
                <w:szCs w:val="22"/>
              </w:rPr>
              <w:t>方法</w:t>
            </w:r>
          </w:p>
        </w:tc>
      </w:tr>
      <w:tr w:rsidR="00957A5B">
        <w:trPr>
          <w:trHeight w:val="110"/>
        </w:trPr>
        <w:tc>
          <w:tcPr>
            <w:tcW w:w="8819" w:type="dxa"/>
          </w:tcPr>
          <w:p w:rsidR="00957A5B" w:rsidRDefault="00352F6E" w:rsidP="006B3AC0">
            <w:pPr>
              <w:pStyle w:val="Default"/>
              <w:numPr>
                <w:ilvl w:val="0"/>
                <w:numId w:val="1"/>
              </w:numPr>
              <w:rPr>
                <w:sz w:val="22"/>
                <w:szCs w:val="22"/>
              </w:rPr>
            </w:pPr>
            <w:r>
              <w:rPr>
                <w:rFonts w:hint="eastAsia"/>
                <w:sz w:val="22"/>
                <w:szCs w:val="22"/>
              </w:rPr>
              <w:t>抗菌薬の数を減らす</w:t>
            </w:r>
            <w:r w:rsidR="00957A5B">
              <w:rPr>
                <w:sz w:val="22"/>
                <w:szCs w:val="22"/>
              </w:rPr>
              <w:t xml:space="preserve"> </w:t>
            </w:r>
          </w:p>
        </w:tc>
      </w:tr>
      <w:tr w:rsidR="00957A5B">
        <w:trPr>
          <w:trHeight w:val="110"/>
        </w:trPr>
        <w:tc>
          <w:tcPr>
            <w:tcW w:w="8819" w:type="dxa"/>
          </w:tcPr>
          <w:p w:rsidR="00957A5B" w:rsidRDefault="00352F6E" w:rsidP="006B3AC0">
            <w:pPr>
              <w:pStyle w:val="Default"/>
              <w:numPr>
                <w:ilvl w:val="0"/>
                <w:numId w:val="1"/>
              </w:numPr>
              <w:rPr>
                <w:sz w:val="22"/>
                <w:szCs w:val="22"/>
              </w:rPr>
            </w:pPr>
            <w:r>
              <w:rPr>
                <w:rFonts w:hint="eastAsia"/>
                <w:sz w:val="22"/>
                <w:szCs w:val="22"/>
              </w:rPr>
              <w:t>抗菌薬のスペクトラムを狭める</w:t>
            </w:r>
            <w:r w:rsidR="00957A5B">
              <w:rPr>
                <w:sz w:val="22"/>
                <w:szCs w:val="22"/>
              </w:rPr>
              <w:t xml:space="preserve"> </w:t>
            </w:r>
          </w:p>
        </w:tc>
      </w:tr>
      <w:tr w:rsidR="00957A5B">
        <w:trPr>
          <w:trHeight w:val="110"/>
        </w:trPr>
        <w:tc>
          <w:tcPr>
            <w:tcW w:w="8819" w:type="dxa"/>
          </w:tcPr>
          <w:p w:rsidR="00957A5B" w:rsidRDefault="00352F6E" w:rsidP="006B3AC0">
            <w:pPr>
              <w:pStyle w:val="Default"/>
              <w:numPr>
                <w:ilvl w:val="0"/>
                <w:numId w:val="1"/>
              </w:numPr>
              <w:rPr>
                <w:sz w:val="22"/>
                <w:szCs w:val="22"/>
              </w:rPr>
            </w:pPr>
            <w:r>
              <w:rPr>
                <w:rFonts w:hint="eastAsia"/>
                <w:sz w:val="22"/>
                <w:szCs w:val="22"/>
              </w:rPr>
              <w:t>抗菌薬の投与期間を短縮する</w:t>
            </w:r>
            <w:r w:rsidR="00957A5B">
              <w:rPr>
                <w:sz w:val="22"/>
                <w:szCs w:val="22"/>
              </w:rPr>
              <w:t xml:space="preserve"> </w:t>
            </w:r>
          </w:p>
        </w:tc>
      </w:tr>
      <w:tr w:rsidR="00957A5B">
        <w:trPr>
          <w:trHeight w:val="110"/>
        </w:trPr>
        <w:tc>
          <w:tcPr>
            <w:tcW w:w="8819" w:type="dxa"/>
          </w:tcPr>
          <w:p w:rsidR="00957A5B" w:rsidRDefault="00352F6E" w:rsidP="006B3AC0">
            <w:pPr>
              <w:pStyle w:val="Default"/>
              <w:numPr>
                <w:ilvl w:val="0"/>
                <w:numId w:val="1"/>
              </w:numPr>
              <w:rPr>
                <w:sz w:val="22"/>
                <w:szCs w:val="22"/>
              </w:rPr>
            </w:pPr>
            <w:r>
              <w:rPr>
                <w:rFonts w:hint="eastAsia"/>
                <w:sz w:val="22"/>
                <w:szCs w:val="22"/>
              </w:rPr>
              <w:t>不必要な治療を中止する（</w:t>
            </w:r>
            <w:r w:rsidR="008D6CAF">
              <w:rPr>
                <w:rFonts w:hint="eastAsia"/>
                <w:sz w:val="22"/>
                <w:szCs w:val="22"/>
              </w:rPr>
              <w:t>原因微生物に対して</w:t>
            </w:r>
            <w:r w:rsidR="008D6CAF">
              <w:rPr>
                <w:rFonts w:hint="eastAsia"/>
                <w:sz w:val="22"/>
                <w:szCs w:val="22"/>
              </w:rPr>
              <w:t>in-vitro</w:t>
            </w:r>
            <w:r w:rsidR="008D6CAF">
              <w:rPr>
                <w:rFonts w:hint="eastAsia"/>
                <w:sz w:val="22"/>
                <w:szCs w:val="22"/>
              </w:rPr>
              <w:t>で効果のない治療を中止する）</w:t>
            </w:r>
          </w:p>
        </w:tc>
      </w:tr>
      <w:tr w:rsidR="00957A5B">
        <w:trPr>
          <w:trHeight w:val="110"/>
        </w:trPr>
        <w:tc>
          <w:tcPr>
            <w:tcW w:w="8819" w:type="dxa"/>
          </w:tcPr>
          <w:p w:rsidR="00957A5B" w:rsidRDefault="008D6CAF" w:rsidP="006B3AC0">
            <w:pPr>
              <w:pStyle w:val="Default"/>
              <w:numPr>
                <w:ilvl w:val="0"/>
                <w:numId w:val="1"/>
              </w:numPr>
              <w:rPr>
                <w:sz w:val="22"/>
                <w:szCs w:val="22"/>
              </w:rPr>
            </w:pPr>
            <w:r>
              <w:rPr>
                <w:rFonts w:hint="eastAsia"/>
                <w:sz w:val="22"/>
                <w:szCs w:val="22"/>
              </w:rPr>
              <w:t>上記の組み合わせ</w:t>
            </w:r>
            <w:r w:rsidR="00957A5B">
              <w:rPr>
                <w:sz w:val="22"/>
                <w:szCs w:val="22"/>
              </w:rPr>
              <w:t xml:space="preserve"> </w:t>
            </w:r>
          </w:p>
        </w:tc>
      </w:tr>
    </w:tbl>
    <w:p w:rsidR="008C3A8A" w:rsidRDefault="008C3A8A"/>
    <w:p w:rsidR="00374B14" w:rsidRDefault="00B175CD" w:rsidP="00374B14">
      <w:pPr>
        <w:pStyle w:val="Default"/>
        <w:rPr>
          <w:sz w:val="22"/>
          <w:szCs w:val="22"/>
        </w:rPr>
      </w:pPr>
      <w:r>
        <w:rPr>
          <w:rFonts w:cstheme="minorBidi" w:hint="eastAsia"/>
          <w:b/>
          <w:bCs/>
          <w:color w:val="auto"/>
          <w:sz w:val="22"/>
          <w:szCs w:val="22"/>
        </w:rPr>
        <w:t>研究の妥当性</w:t>
      </w:r>
    </w:p>
    <w:p w:rsidR="00F41179" w:rsidRDefault="00F41179" w:rsidP="006B3AC0">
      <w:pPr>
        <w:pStyle w:val="Default"/>
        <w:ind w:firstLineChars="100" w:firstLine="220"/>
        <w:rPr>
          <w:sz w:val="22"/>
          <w:szCs w:val="22"/>
        </w:rPr>
      </w:pPr>
      <w:r>
        <w:rPr>
          <w:rFonts w:hint="eastAsia"/>
          <w:sz w:val="22"/>
          <w:szCs w:val="22"/>
        </w:rPr>
        <w:t>病院や国によって</w:t>
      </w:r>
      <w:r>
        <w:rPr>
          <w:rFonts w:hint="eastAsia"/>
          <w:sz w:val="22"/>
          <w:szCs w:val="22"/>
        </w:rPr>
        <w:t>de-escalation</w:t>
      </w:r>
      <w:r>
        <w:rPr>
          <w:rFonts w:hint="eastAsia"/>
          <w:sz w:val="22"/>
          <w:szCs w:val="22"/>
        </w:rPr>
        <w:t>の方法は異なり、その違いが患者の予後に影響を与えている可能性がある。しかし大規模な、国際的研究はまだ行われていない。</w:t>
      </w:r>
    </w:p>
    <w:p w:rsidR="00374B14" w:rsidRDefault="00374B14" w:rsidP="00374B14">
      <w:pPr>
        <w:pStyle w:val="Default"/>
        <w:rPr>
          <w:sz w:val="22"/>
          <w:szCs w:val="22"/>
        </w:rPr>
      </w:pPr>
    </w:p>
    <w:p w:rsidR="00374B14" w:rsidRDefault="00B175CD" w:rsidP="00374B14">
      <w:pPr>
        <w:pStyle w:val="Default"/>
        <w:rPr>
          <w:sz w:val="22"/>
          <w:szCs w:val="22"/>
        </w:rPr>
      </w:pPr>
      <w:r>
        <w:rPr>
          <w:rFonts w:cstheme="minorBidi" w:hint="eastAsia"/>
          <w:b/>
          <w:bCs/>
          <w:color w:val="auto"/>
          <w:sz w:val="22"/>
          <w:szCs w:val="22"/>
        </w:rPr>
        <w:t>研究の仮説</w:t>
      </w:r>
    </w:p>
    <w:p w:rsidR="00374B14" w:rsidRDefault="00F41179" w:rsidP="00456AA6">
      <w:pPr>
        <w:ind w:firstLineChars="100" w:firstLine="220"/>
        <w:rPr>
          <w:sz w:val="22"/>
        </w:rPr>
      </w:pPr>
      <w:r>
        <w:rPr>
          <w:rFonts w:hint="eastAsia"/>
          <w:sz w:val="22"/>
        </w:rPr>
        <w:t>世界の</w:t>
      </w:r>
      <w:r>
        <w:rPr>
          <w:rFonts w:hint="eastAsia"/>
          <w:sz w:val="22"/>
        </w:rPr>
        <w:t>ICU</w:t>
      </w:r>
      <w:r>
        <w:rPr>
          <w:rFonts w:hint="eastAsia"/>
          <w:sz w:val="22"/>
        </w:rPr>
        <w:t>において</w:t>
      </w:r>
      <w:r>
        <w:rPr>
          <w:rFonts w:hint="eastAsia"/>
          <w:sz w:val="22"/>
        </w:rPr>
        <w:t>d</w:t>
      </w:r>
      <w:r>
        <w:rPr>
          <w:sz w:val="22"/>
        </w:rPr>
        <w:t>e-escalatio</w:t>
      </w:r>
      <w:r>
        <w:rPr>
          <w:rFonts w:hint="eastAsia"/>
          <w:sz w:val="22"/>
        </w:rPr>
        <w:t>n</w:t>
      </w:r>
      <w:r>
        <w:rPr>
          <w:rFonts w:hint="eastAsia"/>
          <w:sz w:val="22"/>
        </w:rPr>
        <w:t>の方法は大きく異なっている。患者背景によってもその選択肢異なり、適切な</w:t>
      </w:r>
      <w:r>
        <w:rPr>
          <w:rFonts w:hint="eastAsia"/>
          <w:sz w:val="22"/>
        </w:rPr>
        <w:t>de-escalation</w:t>
      </w:r>
      <w:r>
        <w:rPr>
          <w:rFonts w:hint="eastAsia"/>
          <w:sz w:val="22"/>
        </w:rPr>
        <w:t>方法が選択された場合は患者の予後は改善するはずである。</w:t>
      </w:r>
      <w:r>
        <w:rPr>
          <w:rFonts w:hint="eastAsia"/>
          <w:sz w:val="22"/>
        </w:rPr>
        <w:t>de-escalation</w:t>
      </w:r>
      <w:r>
        <w:rPr>
          <w:rFonts w:hint="eastAsia"/>
          <w:sz w:val="22"/>
        </w:rPr>
        <w:t>を行うことで広域抗菌薬の処方に変化が生じるとともにあらゆる抗菌薬の処方に影響を与えるとすれば、その過程を調べる必要がある。</w:t>
      </w:r>
      <w:r w:rsidR="00374B14">
        <w:rPr>
          <w:sz w:val="22"/>
        </w:rPr>
        <w:br w:type="page"/>
      </w:r>
    </w:p>
    <w:p w:rsidR="00374B14" w:rsidRDefault="00B175CD" w:rsidP="00374B14">
      <w:pPr>
        <w:pStyle w:val="Default"/>
        <w:rPr>
          <w:sz w:val="22"/>
          <w:szCs w:val="22"/>
        </w:rPr>
      </w:pPr>
      <w:r>
        <w:rPr>
          <w:rFonts w:hint="eastAsia"/>
          <w:b/>
          <w:bCs/>
          <w:sz w:val="22"/>
          <w:szCs w:val="22"/>
        </w:rPr>
        <w:t>研究の目的</w:t>
      </w:r>
      <w:r w:rsidR="00374B14">
        <w:rPr>
          <w:b/>
          <w:bCs/>
          <w:sz w:val="22"/>
          <w:szCs w:val="22"/>
        </w:rPr>
        <w:t xml:space="preserve"> </w:t>
      </w:r>
    </w:p>
    <w:p w:rsidR="00374B14" w:rsidRDefault="00B175CD" w:rsidP="00374B14">
      <w:pPr>
        <w:pStyle w:val="Default"/>
        <w:rPr>
          <w:sz w:val="22"/>
          <w:szCs w:val="22"/>
        </w:rPr>
      </w:pPr>
      <w:r>
        <w:rPr>
          <w:rFonts w:hint="eastAsia"/>
          <w:b/>
          <w:bCs/>
          <w:sz w:val="22"/>
          <w:szCs w:val="22"/>
        </w:rPr>
        <w:t>主目的</w:t>
      </w:r>
      <w:r w:rsidR="00374B14">
        <w:rPr>
          <w:b/>
          <w:bCs/>
          <w:sz w:val="22"/>
          <w:szCs w:val="22"/>
        </w:rPr>
        <w:t xml:space="preserve"> </w:t>
      </w:r>
    </w:p>
    <w:p w:rsidR="00F41179" w:rsidRPr="00F41179" w:rsidRDefault="00374B14" w:rsidP="00F41179">
      <w:pPr>
        <w:pStyle w:val="Default"/>
        <w:spacing w:after="150"/>
        <w:rPr>
          <w:sz w:val="22"/>
          <w:szCs w:val="22"/>
        </w:rPr>
      </w:pPr>
      <w:r>
        <w:rPr>
          <w:sz w:val="22"/>
          <w:szCs w:val="22"/>
        </w:rPr>
        <w:t></w:t>
      </w:r>
      <w:r w:rsidR="00F41179" w:rsidRPr="00F41179">
        <w:rPr>
          <w:rFonts w:hint="eastAsia"/>
        </w:rPr>
        <w:t xml:space="preserve"> </w:t>
      </w:r>
      <w:r w:rsidR="00F41179" w:rsidRPr="00F41179">
        <w:rPr>
          <w:rFonts w:hint="eastAsia"/>
          <w:sz w:val="22"/>
          <w:szCs w:val="22"/>
        </w:rPr>
        <w:t>ICU</w:t>
      </w:r>
      <w:r w:rsidR="00F41179" w:rsidRPr="00F41179">
        <w:rPr>
          <w:rFonts w:hint="eastAsia"/>
          <w:sz w:val="22"/>
          <w:szCs w:val="22"/>
        </w:rPr>
        <w:t>における経験的抗菌薬治療の実態を調べる。</w:t>
      </w: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 xml:space="preserve"> de-escalation</w:t>
      </w:r>
      <w:r w:rsidRPr="00F41179">
        <w:rPr>
          <w:rFonts w:hint="eastAsia"/>
          <w:sz w:val="22"/>
          <w:szCs w:val="22"/>
        </w:rPr>
        <w:t>率、および予後（死亡率、</w:t>
      </w:r>
      <w:r w:rsidRPr="00F41179">
        <w:rPr>
          <w:rFonts w:hint="eastAsia"/>
          <w:sz w:val="22"/>
          <w:szCs w:val="22"/>
        </w:rPr>
        <w:t>ICU</w:t>
      </w:r>
      <w:r w:rsidRPr="00F41179">
        <w:rPr>
          <w:rFonts w:hint="eastAsia"/>
          <w:sz w:val="22"/>
          <w:szCs w:val="22"/>
        </w:rPr>
        <w:t>滞在期間、入院期間、感染症再燃、二次感染）との関連を調べる。</w:t>
      </w:r>
    </w:p>
    <w:p w:rsidR="00F41179" w:rsidRPr="00F41179" w:rsidRDefault="00F41179" w:rsidP="00F41179">
      <w:pPr>
        <w:pStyle w:val="Default"/>
        <w:spacing w:after="150"/>
        <w:rPr>
          <w:sz w:val="22"/>
          <w:szCs w:val="22"/>
        </w:rPr>
      </w:pPr>
    </w:p>
    <w:p w:rsidR="00F41179" w:rsidRPr="00F41179" w:rsidRDefault="00F41179" w:rsidP="00F41179">
      <w:pPr>
        <w:pStyle w:val="Default"/>
        <w:spacing w:after="150"/>
        <w:rPr>
          <w:b/>
          <w:sz w:val="22"/>
          <w:szCs w:val="22"/>
        </w:rPr>
      </w:pPr>
      <w:r w:rsidRPr="00F41179">
        <w:rPr>
          <w:rFonts w:hint="eastAsia"/>
          <w:b/>
          <w:sz w:val="22"/>
          <w:szCs w:val="22"/>
        </w:rPr>
        <w:t>二次目的</w:t>
      </w:r>
      <w:r w:rsidRPr="00F41179">
        <w:rPr>
          <w:rFonts w:hint="eastAsia"/>
          <w:b/>
          <w:sz w:val="22"/>
          <w:szCs w:val="22"/>
        </w:rPr>
        <w:t xml:space="preserve"> </w:t>
      </w: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 xml:space="preserve"> </w:t>
      </w:r>
      <w:r>
        <w:rPr>
          <w:rFonts w:hint="eastAsia"/>
          <w:sz w:val="22"/>
          <w:szCs w:val="22"/>
        </w:rPr>
        <w:t>重症患者に対し</w:t>
      </w:r>
      <w:r w:rsidRPr="00F41179">
        <w:rPr>
          <w:rFonts w:hint="eastAsia"/>
          <w:sz w:val="22"/>
          <w:szCs w:val="22"/>
        </w:rPr>
        <w:t>適切な経験的抗菌薬選択が行われているか。</w:t>
      </w:r>
    </w:p>
    <w:p w:rsidR="00F41179" w:rsidRPr="00F41179" w:rsidRDefault="00F41179" w:rsidP="00F41179">
      <w:pPr>
        <w:pStyle w:val="Default"/>
        <w:spacing w:after="150"/>
        <w:rPr>
          <w:sz w:val="22"/>
          <w:szCs w:val="22"/>
        </w:rPr>
      </w:pP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 xml:space="preserve"> </w:t>
      </w:r>
      <w:r w:rsidRPr="00F41179">
        <w:rPr>
          <w:rFonts w:hint="eastAsia"/>
          <w:sz w:val="22"/>
          <w:szCs w:val="22"/>
        </w:rPr>
        <w:t>経験的、原因限定抗菌薬治療（</w:t>
      </w:r>
      <w:r w:rsidRPr="00F41179">
        <w:rPr>
          <w:rFonts w:hint="eastAsia"/>
          <w:sz w:val="22"/>
          <w:szCs w:val="22"/>
        </w:rPr>
        <w:t>directed antimicrobial therapy</w:t>
      </w:r>
      <w:r w:rsidRPr="00F41179">
        <w:rPr>
          <w:rFonts w:hint="eastAsia"/>
          <w:sz w:val="22"/>
          <w:szCs w:val="22"/>
        </w:rPr>
        <w:t>）それぞれの期間。</w:t>
      </w:r>
    </w:p>
    <w:p w:rsidR="00F41179" w:rsidRDefault="00F41179" w:rsidP="00F41179">
      <w:pPr>
        <w:pStyle w:val="Default"/>
        <w:spacing w:after="150"/>
        <w:rPr>
          <w:sz w:val="22"/>
          <w:szCs w:val="22"/>
        </w:rPr>
      </w:pPr>
    </w:p>
    <w:p w:rsidR="004433A4" w:rsidRDefault="004433A4" w:rsidP="00F41179">
      <w:pPr>
        <w:pStyle w:val="Default"/>
        <w:spacing w:after="150"/>
        <w:rPr>
          <w:sz w:val="22"/>
          <w:szCs w:val="22"/>
        </w:rPr>
      </w:pPr>
      <w:r>
        <w:rPr>
          <w:rFonts w:hint="eastAsia"/>
          <w:sz w:val="22"/>
          <w:szCs w:val="22"/>
        </w:rPr>
        <w:t>・抗菌薬の投与量、投与方法</w:t>
      </w:r>
    </w:p>
    <w:p w:rsidR="004433A4" w:rsidRPr="004433A4" w:rsidRDefault="004433A4" w:rsidP="00F41179">
      <w:pPr>
        <w:pStyle w:val="Default"/>
        <w:spacing w:after="150"/>
        <w:rPr>
          <w:sz w:val="22"/>
          <w:szCs w:val="22"/>
        </w:rPr>
      </w:pP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De-escalation</w:t>
      </w:r>
      <w:r w:rsidRPr="00F41179">
        <w:rPr>
          <w:rFonts w:hint="eastAsia"/>
          <w:sz w:val="22"/>
          <w:szCs w:val="22"/>
        </w:rPr>
        <w:t>が実際にどのように行われているか。</w:t>
      </w:r>
    </w:p>
    <w:p w:rsidR="00F41179" w:rsidRPr="00F41179" w:rsidRDefault="00F41179" w:rsidP="00F41179">
      <w:pPr>
        <w:pStyle w:val="Default"/>
        <w:spacing w:after="150"/>
        <w:rPr>
          <w:sz w:val="22"/>
          <w:szCs w:val="22"/>
        </w:rPr>
      </w:pP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 xml:space="preserve"> De-escalation</w:t>
      </w:r>
      <w:r w:rsidRPr="00F41179">
        <w:rPr>
          <w:rFonts w:hint="eastAsia"/>
          <w:sz w:val="22"/>
          <w:szCs w:val="22"/>
        </w:rPr>
        <w:t>と関連した、国ごと、</w:t>
      </w:r>
      <w:r w:rsidRPr="00F41179">
        <w:rPr>
          <w:rFonts w:hint="eastAsia"/>
          <w:sz w:val="22"/>
          <w:szCs w:val="22"/>
        </w:rPr>
        <w:t>ICU</w:t>
      </w:r>
      <w:r w:rsidRPr="00F41179">
        <w:rPr>
          <w:rFonts w:hint="eastAsia"/>
          <w:sz w:val="22"/>
          <w:szCs w:val="22"/>
        </w:rPr>
        <w:t>ごとの微生物学的特徴、感染症の種類、患者の特徴、医師の特徴。</w:t>
      </w:r>
    </w:p>
    <w:p w:rsidR="00F41179" w:rsidRPr="00F41179" w:rsidRDefault="00F41179" w:rsidP="00F41179">
      <w:pPr>
        <w:pStyle w:val="Default"/>
        <w:spacing w:after="150"/>
        <w:rPr>
          <w:sz w:val="22"/>
          <w:szCs w:val="22"/>
        </w:rPr>
      </w:pP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De-escalation</w:t>
      </w:r>
      <w:r w:rsidRPr="00F41179">
        <w:rPr>
          <w:rFonts w:hint="eastAsia"/>
          <w:sz w:val="22"/>
          <w:szCs w:val="22"/>
        </w:rPr>
        <w:t>後の良好な予後と関連する因子。</w:t>
      </w:r>
    </w:p>
    <w:p w:rsidR="00F41179" w:rsidRPr="00F41179" w:rsidRDefault="00F41179" w:rsidP="00F41179">
      <w:pPr>
        <w:pStyle w:val="Default"/>
        <w:spacing w:after="150"/>
        <w:rPr>
          <w:sz w:val="22"/>
          <w:szCs w:val="22"/>
        </w:rPr>
      </w:pPr>
    </w:p>
    <w:p w:rsidR="00F41179" w:rsidRPr="00F41179" w:rsidRDefault="00F41179" w:rsidP="00F41179">
      <w:pPr>
        <w:pStyle w:val="Default"/>
        <w:spacing w:after="150"/>
        <w:rPr>
          <w:sz w:val="22"/>
          <w:szCs w:val="22"/>
        </w:rPr>
      </w:pPr>
      <w:r w:rsidRPr="00F41179">
        <w:rPr>
          <w:rFonts w:hint="eastAsia"/>
          <w:sz w:val="22"/>
          <w:szCs w:val="22"/>
        </w:rPr>
        <w:t>•広域抗菌薬の選択、総投与量に与える</w:t>
      </w:r>
      <w:r w:rsidRPr="00F41179">
        <w:rPr>
          <w:rFonts w:hint="eastAsia"/>
          <w:sz w:val="22"/>
          <w:szCs w:val="22"/>
        </w:rPr>
        <w:t>de-escalation</w:t>
      </w:r>
      <w:r w:rsidRPr="00F41179">
        <w:rPr>
          <w:rFonts w:hint="eastAsia"/>
          <w:sz w:val="22"/>
          <w:szCs w:val="22"/>
        </w:rPr>
        <w:t>の影響。</w:t>
      </w:r>
    </w:p>
    <w:p w:rsidR="004F305E" w:rsidRDefault="00F41179" w:rsidP="00F41179">
      <w:pPr>
        <w:pStyle w:val="Default"/>
        <w:spacing w:after="150"/>
        <w:rPr>
          <w:sz w:val="22"/>
          <w:szCs w:val="22"/>
        </w:rPr>
      </w:pPr>
      <w:r w:rsidRPr="00F41179">
        <w:rPr>
          <w:sz w:val="22"/>
          <w:szCs w:val="22"/>
        </w:rPr>
        <w:t xml:space="preserve"> </w:t>
      </w:r>
    </w:p>
    <w:p w:rsidR="00F41179" w:rsidRPr="00F41179" w:rsidRDefault="00F41179" w:rsidP="00F41179">
      <w:pPr>
        <w:pStyle w:val="Default"/>
        <w:spacing w:after="150"/>
        <w:rPr>
          <w:sz w:val="22"/>
          <w:szCs w:val="22"/>
        </w:rPr>
      </w:pPr>
      <w:r w:rsidRPr="00F41179">
        <w:rPr>
          <w:rFonts w:hint="eastAsia"/>
          <w:sz w:val="22"/>
          <w:szCs w:val="22"/>
        </w:rPr>
        <w:t>•</w:t>
      </w:r>
      <w:r w:rsidRPr="00F41179">
        <w:rPr>
          <w:rFonts w:hint="eastAsia"/>
          <w:sz w:val="22"/>
          <w:szCs w:val="22"/>
        </w:rPr>
        <w:t xml:space="preserve"> </w:t>
      </w:r>
      <w:r w:rsidRPr="00F41179">
        <w:rPr>
          <w:rFonts w:hint="eastAsia"/>
          <w:sz w:val="22"/>
          <w:szCs w:val="22"/>
        </w:rPr>
        <w:t>多剤耐性菌感染症、定着に与える</w:t>
      </w:r>
      <w:r w:rsidRPr="00F41179">
        <w:rPr>
          <w:rFonts w:hint="eastAsia"/>
          <w:sz w:val="22"/>
          <w:szCs w:val="22"/>
        </w:rPr>
        <w:t>de-escalation</w:t>
      </w:r>
      <w:r w:rsidRPr="00F41179">
        <w:rPr>
          <w:rFonts w:hint="eastAsia"/>
          <w:sz w:val="22"/>
          <w:szCs w:val="22"/>
        </w:rPr>
        <w:t>の影響。</w:t>
      </w:r>
    </w:p>
    <w:p w:rsidR="00374B14" w:rsidRDefault="00374B14" w:rsidP="006B3AC0">
      <w:pPr>
        <w:pStyle w:val="Default"/>
        <w:spacing w:after="150"/>
        <w:rPr>
          <w:sz w:val="22"/>
          <w:szCs w:val="22"/>
        </w:rPr>
      </w:pPr>
    </w:p>
    <w:p w:rsidR="00374B14" w:rsidRDefault="00B175CD" w:rsidP="00374B14">
      <w:pPr>
        <w:pStyle w:val="Default"/>
        <w:rPr>
          <w:sz w:val="22"/>
          <w:szCs w:val="22"/>
        </w:rPr>
      </w:pPr>
      <w:r>
        <w:rPr>
          <w:rFonts w:hint="eastAsia"/>
          <w:b/>
          <w:bCs/>
          <w:sz w:val="22"/>
          <w:szCs w:val="22"/>
        </w:rPr>
        <w:t>研究の対象</w:t>
      </w:r>
      <w:r w:rsidR="00374B14">
        <w:rPr>
          <w:b/>
          <w:bCs/>
          <w:sz w:val="22"/>
          <w:szCs w:val="22"/>
        </w:rPr>
        <w:t xml:space="preserve"> </w:t>
      </w:r>
    </w:p>
    <w:p w:rsidR="0057763D" w:rsidRPr="0057763D" w:rsidRDefault="0057763D" w:rsidP="006B3AC0">
      <w:pPr>
        <w:pStyle w:val="Default"/>
        <w:ind w:firstLineChars="100" w:firstLine="220"/>
        <w:rPr>
          <w:sz w:val="22"/>
          <w:szCs w:val="22"/>
        </w:rPr>
      </w:pPr>
      <w:r w:rsidRPr="0057763D">
        <w:rPr>
          <w:rFonts w:hint="eastAsia"/>
          <w:sz w:val="22"/>
          <w:szCs w:val="22"/>
        </w:rPr>
        <w:t>探索的な本研究の性質上必要となる患者数は設定不可能である。</w:t>
      </w:r>
    </w:p>
    <w:p w:rsidR="0057763D" w:rsidRDefault="0057763D" w:rsidP="0057763D">
      <w:pPr>
        <w:pStyle w:val="Default"/>
        <w:rPr>
          <w:sz w:val="22"/>
          <w:szCs w:val="22"/>
        </w:rPr>
      </w:pPr>
      <w:r w:rsidRPr="0057763D">
        <w:rPr>
          <w:rFonts w:hint="eastAsia"/>
          <w:sz w:val="22"/>
          <w:szCs w:val="22"/>
        </w:rPr>
        <w:t>経験的抗菌薬治療開始患者</w:t>
      </w:r>
      <w:r w:rsidRPr="0057763D">
        <w:rPr>
          <w:rFonts w:hint="eastAsia"/>
          <w:sz w:val="22"/>
          <w:szCs w:val="22"/>
        </w:rPr>
        <w:t>2000</w:t>
      </w:r>
      <w:r w:rsidRPr="0057763D">
        <w:rPr>
          <w:rFonts w:hint="eastAsia"/>
          <w:sz w:val="22"/>
          <w:szCs w:val="22"/>
        </w:rPr>
        <w:t>人を目標としている。</w:t>
      </w:r>
      <w:r w:rsidRPr="0057763D">
        <w:rPr>
          <w:rFonts w:hint="eastAsia"/>
          <w:sz w:val="22"/>
          <w:szCs w:val="22"/>
        </w:rPr>
        <w:t>De-escalation</w:t>
      </w:r>
      <w:r w:rsidRPr="0057763D">
        <w:rPr>
          <w:rFonts w:hint="eastAsia"/>
          <w:sz w:val="22"/>
          <w:szCs w:val="22"/>
        </w:rPr>
        <w:t>率を</w:t>
      </w:r>
      <w:r w:rsidRPr="0057763D">
        <w:rPr>
          <w:rFonts w:hint="eastAsia"/>
          <w:sz w:val="22"/>
          <w:szCs w:val="22"/>
        </w:rPr>
        <w:t>35</w:t>
      </w:r>
      <w:r w:rsidRPr="0057763D">
        <w:rPr>
          <w:rFonts w:hint="eastAsia"/>
          <w:sz w:val="22"/>
          <w:szCs w:val="22"/>
        </w:rPr>
        <w:t>％と予測した場合</w:t>
      </w:r>
      <w:r w:rsidRPr="0057763D">
        <w:rPr>
          <w:rFonts w:hint="eastAsia"/>
          <w:sz w:val="22"/>
          <w:szCs w:val="22"/>
        </w:rPr>
        <w:t>[1]</w:t>
      </w:r>
      <w:r w:rsidRPr="0057763D">
        <w:rPr>
          <w:rFonts w:hint="eastAsia"/>
          <w:sz w:val="22"/>
          <w:szCs w:val="22"/>
        </w:rPr>
        <w:t>、</w:t>
      </w:r>
      <w:r w:rsidRPr="0057763D">
        <w:rPr>
          <w:rFonts w:hint="eastAsia"/>
          <w:sz w:val="22"/>
          <w:szCs w:val="22"/>
        </w:rPr>
        <w:t>de-escalation</w:t>
      </w:r>
      <w:r w:rsidRPr="0057763D">
        <w:rPr>
          <w:rFonts w:hint="eastAsia"/>
          <w:sz w:val="22"/>
          <w:szCs w:val="22"/>
        </w:rPr>
        <w:t>される患者は</w:t>
      </w:r>
      <w:r w:rsidRPr="0057763D">
        <w:rPr>
          <w:rFonts w:hint="eastAsia"/>
          <w:sz w:val="22"/>
          <w:szCs w:val="22"/>
        </w:rPr>
        <w:t>700</w:t>
      </w:r>
      <w:r w:rsidRPr="0057763D">
        <w:rPr>
          <w:rFonts w:hint="eastAsia"/>
          <w:sz w:val="22"/>
          <w:szCs w:val="22"/>
        </w:rPr>
        <w:t>人となるため多変量解析にも十分な患者数と考える。</w:t>
      </w:r>
    </w:p>
    <w:p w:rsidR="0057763D" w:rsidRDefault="0057763D" w:rsidP="0057763D">
      <w:pPr>
        <w:pStyle w:val="Default"/>
        <w:rPr>
          <w:sz w:val="22"/>
          <w:szCs w:val="22"/>
        </w:rPr>
      </w:pPr>
    </w:p>
    <w:p w:rsidR="00374B14" w:rsidRDefault="00B175CD" w:rsidP="00374B14">
      <w:pPr>
        <w:pStyle w:val="Default"/>
        <w:rPr>
          <w:sz w:val="22"/>
          <w:szCs w:val="22"/>
        </w:rPr>
      </w:pPr>
      <w:r>
        <w:rPr>
          <w:rFonts w:cstheme="minorBidi" w:hint="eastAsia"/>
          <w:b/>
          <w:bCs/>
          <w:color w:val="auto"/>
          <w:sz w:val="22"/>
          <w:szCs w:val="22"/>
        </w:rPr>
        <w:t>参入</w:t>
      </w:r>
      <w:r w:rsidRPr="00957A5B">
        <w:rPr>
          <w:rFonts w:cstheme="minorBidi" w:hint="eastAsia"/>
          <w:b/>
          <w:bCs/>
          <w:color w:val="auto"/>
          <w:sz w:val="22"/>
          <w:szCs w:val="22"/>
        </w:rPr>
        <w:t>基準</w:t>
      </w:r>
    </w:p>
    <w:p w:rsidR="0057763D" w:rsidRDefault="0057763D" w:rsidP="00374B14">
      <w:pPr>
        <w:pStyle w:val="Default"/>
        <w:rPr>
          <w:sz w:val="22"/>
          <w:szCs w:val="22"/>
        </w:rPr>
      </w:pPr>
      <w:r>
        <w:rPr>
          <w:rFonts w:hint="eastAsia"/>
          <w:sz w:val="22"/>
          <w:szCs w:val="22"/>
        </w:rPr>
        <w:t>下記をすべて満たす患者を参入する。</w:t>
      </w:r>
    </w:p>
    <w:p w:rsidR="00374B14" w:rsidRDefault="00374B14" w:rsidP="00374B14">
      <w:pPr>
        <w:pStyle w:val="Default"/>
        <w:rPr>
          <w:sz w:val="22"/>
          <w:szCs w:val="22"/>
        </w:rPr>
      </w:pPr>
    </w:p>
    <w:p w:rsidR="0057763D" w:rsidRDefault="00374B14" w:rsidP="00374B14">
      <w:pPr>
        <w:pStyle w:val="Default"/>
        <w:spacing w:after="147"/>
        <w:rPr>
          <w:sz w:val="22"/>
          <w:szCs w:val="22"/>
        </w:rPr>
      </w:pPr>
      <w:r>
        <w:rPr>
          <w:sz w:val="22"/>
          <w:szCs w:val="22"/>
        </w:rPr>
        <w:t xml:space="preserve"> </w:t>
      </w:r>
      <w:r w:rsidR="0057763D">
        <w:rPr>
          <w:rFonts w:hint="eastAsia"/>
          <w:sz w:val="22"/>
          <w:szCs w:val="22"/>
        </w:rPr>
        <w:t>18</w:t>
      </w:r>
      <w:r w:rsidR="0057763D">
        <w:rPr>
          <w:rFonts w:hint="eastAsia"/>
          <w:sz w:val="22"/>
          <w:szCs w:val="22"/>
        </w:rPr>
        <w:t>歳以上。</w:t>
      </w:r>
    </w:p>
    <w:p w:rsidR="0057763D" w:rsidRDefault="00374B14" w:rsidP="00374B14">
      <w:pPr>
        <w:pStyle w:val="Default"/>
        <w:spacing w:after="147"/>
        <w:rPr>
          <w:sz w:val="22"/>
          <w:szCs w:val="22"/>
        </w:rPr>
      </w:pPr>
      <w:r>
        <w:rPr>
          <w:sz w:val="22"/>
          <w:szCs w:val="22"/>
        </w:rPr>
        <w:t xml:space="preserve"> </w:t>
      </w:r>
      <w:r w:rsidR="0057763D">
        <w:rPr>
          <w:rFonts w:hint="eastAsia"/>
          <w:sz w:val="22"/>
          <w:szCs w:val="22"/>
        </w:rPr>
        <w:t>ICU</w:t>
      </w:r>
      <w:r w:rsidR="0057763D">
        <w:rPr>
          <w:rFonts w:hint="eastAsia"/>
          <w:sz w:val="22"/>
          <w:szCs w:val="22"/>
        </w:rPr>
        <w:t>に入室しておりさらに少なくとも</w:t>
      </w:r>
      <w:r w:rsidR="0057763D">
        <w:rPr>
          <w:rFonts w:hint="eastAsia"/>
          <w:sz w:val="22"/>
          <w:szCs w:val="22"/>
        </w:rPr>
        <w:t>48</w:t>
      </w:r>
      <w:r w:rsidR="0057763D">
        <w:rPr>
          <w:rFonts w:hint="eastAsia"/>
          <w:sz w:val="22"/>
          <w:szCs w:val="22"/>
        </w:rPr>
        <w:t>時間</w:t>
      </w:r>
      <w:r w:rsidR="0057763D">
        <w:rPr>
          <w:rFonts w:hint="eastAsia"/>
          <w:sz w:val="22"/>
          <w:szCs w:val="22"/>
        </w:rPr>
        <w:t>ICU</w:t>
      </w:r>
      <w:r w:rsidR="0057763D">
        <w:rPr>
          <w:rFonts w:hint="eastAsia"/>
          <w:sz w:val="22"/>
          <w:szCs w:val="22"/>
        </w:rPr>
        <w:t>管理が必要と予測される。</w:t>
      </w:r>
    </w:p>
    <w:p w:rsidR="00AB183E" w:rsidRDefault="00374B14" w:rsidP="00374B14">
      <w:pPr>
        <w:pStyle w:val="Default"/>
        <w:spacing w:after="147"/>
        <w:rPr>
          <w:sz w:val="22"/>
          <w:szCs w:val="22"/>
        </w:rPr>
      </w:pPr>
      <w:r>
        <w:rPr>
          <w:sz w:val="22"/>
          <w:szCs w:val="22"/>
        </w:rPr>
        <w:t></w:t>
      </w:r>
      <w:r w:rsidR="0057763D">
        <w:rPr>
          <w:rFonts w:hint="eastAsia"/>
          <w:sz w:val="22"/>
          <w:szCs w:val="22"/>
        </w:rPr>
        <w:t>市中、医療関連、院内、</w:t>
      </w:r>
      <w:r w:rsidR="0057763D">
        <w:rPr>
          <w:rFonts w:hint="eastAsia"/>
          <w:sz w:val="22"/>
          <w:szCs w:val="22"/>
        </w:rPr>
        <w:t>ICU</w:t>
      </w:r>
      <w:r w:rsidR="0057763D">
        <w:rPr>
          <w:rFonts w:hint="eastAsia"/>
          <w:sz w:val="22"/>
          <w:szCs w:val="22"/>
        </w:rPr>
        <w:t>関連の</w:t>
      </w:r>
      <w:r w:rsidR="0057763D" w:rsidRPr="00456AA6">
        <w:rPr>
          <w:rFonts w:hint="eastAsia"/>
          <w:b/>
          <w:sz w:val="22"/>
          <w:szCs w:val="22"/>
        </w:rPr>
        <w:t>細菌</w:t>
      </w:r>
      <w:r w:rsidR="0057763D">
        <w:rPr>
          <w:rFonts w:hint="eastAsia"/>
          <w:sz w:val="22"/>
          <w:szCs w:val="22"/>
        </w:rPr>
        <w:t>感染症が疑われる、あるいは確定診断されている。</w:t>
      </w:r>
    </w:p>
    <w:p w:rsidR="0057763D" w:rsidRDefault="00374B14" w:rsidP="00374B14">
      <w:pPr>
        <w:pStyle w:val="Default"/>
        <w:spacing w:after="147"/>
        <w:rPr>
          <w:sz w:val="22"/>
          <w:szCs w:val="22"/>
        </w:rPr>
      </w:pPr>
      <w:r>
        <w:rPr>
          <w:sz w:val="22"/>
          <w:szCs w:val="22"/>
        </w:rPr>
        <w:t xml:space="preserve"> </w:t>
      </w:r>
      <w:r>
        <w:rPr>
          <w:sz w:val="22"/>
          <w:szCs w:val="22"/>
        </w:rPr>
        <w:t></w:t>
      </w:r>
      <w:r w:rsidR="0057763D">
        <w:rPr>
          <w:rFonts w:hint="eastAsia"/>
          <w:sz w:val="22"/>
          <w:szCs w:val="22"/>
        </w:rPr>
        <w:t>その感染症に対して、</w:t>
      </w:r>
      <w:r>
        <w:rPr>
          <w:sz w:val="22"/>
          <w:szCs w:val="22"/>
        </w:rPr>
        <w:t xml:space="preserve"> </w:t>
      </w:r>
      <w:r w:rsidR="0057763D">
        <w:rPr>
          <w:rFonts w:hint="eastAsia"/>
          <w:sz w:val="22"/>
          <w:szCs w:val="22"/>
        </w:rPr>
        <w:t>ICU</w:t>
      </w:r>
      <w:r w:rsidR="0057763D">
        <w:rPr>
          <w:rFonts w:hint="eastAsia"/>
          <w:sz w:val="22"/>
          <w:szCs w:val="22"/>
        </w:rPr>
        <w:t>入室後、あるいは</w:t>
      </w:r>
      <w:r w:rsidR="0057763D">
        <w:rPr>
          <w:rFonts w:hint="eastAsia"/>
          <w:sz w:val="22"/>
          <w:szCs w:val="22"/>
        </w:rPr>
        <w:t>ICU</w:t>
      </w:r>
      <w:r w:rsidR="0057763D">
        <w:rPr>
          <w:rFonts w:hint="eastAsia"/>
          <w:sz w:val="22"/>
          <w:szCs w:val="22"/>
        </w:rPr>
        <w:t>入室</w:t>
      </w:r>
      <w:r w:rsidR="00F20CCF">
        <w:rPr>
          <w:rFonts w:hint="eastAsia"/>
          <w:sz w:val="22"/>
          <w:szCs w:val="22"/>
        </w:rPr>
        <w:t>前</w:t>
      </w:r>
      <w:r w:rsidR="0057763D">
        <w:rPr>
          <w:rFonts w:hint="eastAsia"/>
          <w:sz w:val="22"/>
          <w:szCs w:val="22"/>
        </w:rPr>
        <w:t>24</w:t>
      </w:r>
      <w:r w:rsidR="0057763D">
        <w:rPr>
          <w:rFonts w:hint="eastAsia"/>
          <w:sz w:val="22"/>
          <w:szCs w:val="22"/>
        </w:rPr>
        <w:t>時間以内に経験的抗菌薬治療が開始されている。</w:t>
      </w:r>
      <w:r w:rsidR="0057763D">
        <w:rPr>
          <w:rFonts w:hint="eastAsia"/>
          <w:sz w:val="22"/>
          <w:szCs w:val="22"/>
        </w:rPr>
        <w:t>ICU</w:t>
      </w:r>
      <w:r w:rsidR="0057763D">
        <w:rPr>
          <w:rFonts w:hint="eastAsia"/>
          <w:sz w:val="22"/>
          <w:szCs w:val="22"/>
        </w:rPr>
        <w:t>入室前に投与されていた抗菌薬が無効と判断され、</w:t>
      </w:r>
      <w:r w:rsidR="0057763D">
        <w:rPr>
          <w:rFonts w:hint="eastAsia"/>
          <w:sz w:val="22"/>
          <w:szCs w:val="22"/>
        </w:rPr>
        <w:t>ICU</w:t>
      </w:r>
      <w:r w:rsidR="0057763D">
        <w:rPr>
          <w:rFonts w:hint="eastAsia"/>
          <w:sz w:val="22"/>
          <w:szCs w:val="22"/>
        </w:rPr>
        <w:t>入室時に別の経験的抗菌薬に変更されていた場合も本研究の対象として含める。</w:t>
      </w:r>
    </w:p>
    <w:p w:rsidR="0057763D" w:rsidRDefault="00374B14" w:rsidP="00374B14">
      <w:pPr>
        <w:pStyle w:val="Default"/>
        <w:spacing w:after="147"/>
        <w:rPr>
          <w:sz w:val="22"/>
          <w:szCs w:val="22"/>
        </w:rPr>
      </w:pPr>
      <w:r>
        <w:rPr>
          <w:sz w:val="22"/>
          <w:szCs w:val="22"/>
        </w:rPr>
        <w:t xml:space="preserve"> </w:t>
      </w:r>
      <w:r w:rsidR="0057763D">
        <w:rPr>
          <w:rFonts w:hint="eastAsia"/>
          <w:sz w:val="22"/>
          <w:szCs w:val="22"/>
        </w:rPr>
        <w:t>抗菌薬開始時点で起炎菌および感受性が判明していない（グラム染色の結果は判明していてもよい）。</w:t>
      </w:r>
    </w:p>
    <w:p w:rsidR="0057763D" w:rsidRDefault="00374B14" w:rsidP="006B3AC0">
      <w:pPr>
        <w:pStyle w:val="Default"/>
        <w:spacing w:after="147"/>
        <w:rPr>
          <w:sz w:val="22"/>
          <w:szCs w:val="22"/>
        </w:rPr>
      </w:pPr>
      <w:r>
        <w:rPr>
          <w:sz w:val="22"/>
          <w:szCs w:val="22"/>
        </w:rPr>
        <w:t xml:space="preserve"> </w:t>
      </w:r>
      <w:r w:rsidR="004433A4">
        <w:rPr>
          <w:rFonts w:hint="eastAsia"/>
          <w:sz w:val="22"/>
          <w:szCs w:val="22"/>
        </w:rPr>
        <w:t>（</w:t>
      </w:r>
      <w:r w:rsidR="0057763D">
        <w:rPr>
          <w:rFonts w:hint="eastAsia"/>
          <w:sz w:val="22"/>
          <w:szCs w:val="22"/>
        </w:rPr>
        <w:t>病院の倫理委員会</w:t>
      </w:r>
      <w:r w:rsidR="004433A4">
        <w:rPr>
          <w:rFonts w:hint="eastAsia"/>
          <w:sz w:val="22"/>
          <w:szCs w:val="22"/>
        </w:rPr>
        <w:t>によって必要と判断された場合）</w:t>
      </w:r>
      <w:r w:rsidR="0057763D">
        <w:rPr>
          <w:rFonts w:hint="eastAsia"/>
          <w:sz w:val="22"/>
          <w:szCs w:val="22"/>
        </w:rPr>
        <w:t>署名のあるインフォームドコンセント用紙が取得されている。</w:t>
      </w:r>
    </w:p>
    <w:p w:rsidR="00374B14" w:rsidRDefault="00374B14" w:rsidP="00374B14">
      <w:pPr>
        <w:pStyle w:val="Default"/>
        <w:rPr>
          <w:sz w:val="22"/>
          <w:szCs w:val="22"/>
        </w:rPr>
      </w:pPr>
    </w:p>
    <w:p w:rsidR="00374B14" w:rsidRDefault="00B175CD" w:rsidP="00374B14">
      <w:pPr>
        <w:pStyle w:val="Default"/>
        <w:rPr>
          <w:sz w:val="22"/>
          <w:szCs w:val="22"/>
        </w:rPr>
      </w:pPr>
      <w:r w:rsidRPr="00957A5B">
        <w:rPr>
          <w:rFonts w:cstheme="minorBidi" w:hint="eastAsia"/>
          <w:b/>
          <w:bCs/>
          <w:color w:val="auto"/>
          <w:sz w:val="22"/>
          <w:szCs w:val="22"/>
        </w:rPr>
        <w:t>除外基準</w:t>
      </w:r>
      <w:r w:rsidR="00374B14">
        <w:rPr>
          <w:b/>
          <w:bCs/>
          <w:sz w:val="22"/>
          <w:szCs w:val="22"/>
        </w:rPr>
        <w:t xml:space="preserve">. </w:t>
      </w:r>
    </w:p>
    <w:p w:rsidR="0057763D" w:rsidRDefault="00374B14" w:rsidP="00374B14">
      <w:pPr>
        <w:pStyle w:val="Default"/>
        <w:rPr>
          <w:sz w:val="22"/>
          <w:szCs w:val="22"/>
        </w:rPr>
      </w:pPr>
      <w:r>
        <w:rPr>
          <w:sz w:val="22"/>
          <w:szCs w:val="22"/>
        </w:rPr>
        <w:t xml:space="preserve"> </w:t>
      </w:r>
      <w:r w:rsidR="0057763D">
        <w:rPr>
          <w:rFonts w:hint="eastAsia"/>
          <w:sz w:val="22"/>
          <w:szCs w:val="22"/>
        </w:rPr>
        <w:t>別の感染症で本研究に参入済みである（本研究には、一人の患者が一度しか参加できない）。</w:t>
      </w:r>
    </w:p>
    <w:p w:rsidR="00374B14" w:rsidRDefault="00374B14" w:rsidP="00374B14">
      <w:pPr>
        <w:pStyle w:val="Default"/>
        <w:rPr>
          <w:sz w:val="22"/>
          <w:szCs w:val="22"/>
        </w:rPr>
      </w:pPr>
    </w:p>
    <w:p w:rsidR="00374B14" w:rsidRDefault="00B175CD" w:rsidP="00374B14">
      <w:pPr>
        <w:pStyle w:val="Default"/>
        <w:rPr>
          <w:sz w:val="22"/>
          <w:szCs w:val="22"/>
        </w:rPr>
      </w:pPr>
      <w:r w:rsidRPr="00686830">
        <w:rPr>
          <w:rFonts w:cstheme="minorBidi" w:hint="eastAsia"/>
          <w:b/>
          <w:bCs/>
          <w:color w:val="auto"/>
          <w:sz w:val="22"/>
          <w:szCs w:val="22"/>
          <w:u w:val="single"/>
        </w:rPr>
        <w:t>研究のデザイン</w:t>
      </w:r>
      <w:r w:rsidRPr="00686830">
        <w:rPr>
          <w:rFonts w:cstheme="minorBidi" w:hint="eastAsia"/>
          <w:b/>
          <w:bCs/>
          <w:color w:val="auto"/>
          <w:sz w:val="22"/>
          <w:szCs w:val="22"/>
          <w:u w:val="single"/>
        </w:rPr>
        <w:tab/>
      </w:r>
      <w:r w:rsidR="00374B14">
        <w:rPr>
          <w:b/>
          <w:bCs/>
          <w:sz w:val="22"/>
          <w:szCs w:val="22"/>
        </w:rPr>
        <w:t xml:space="preserve"> </w:t>
      </w:r>
    </w:p>
    <w:p w:rsidR="00AF3730" w:rsidRDefault="00AF3730" w:rsidP="006B3AC0">
      <w:pPr>
        <w:ind w:firstLineChars="100" w:firstLine="220"/>
        <w:rPr>
          <w:sz w:val="22"/>
        </w:rPr>
      </w:pPr>
      <w:r>
        <w:rPr>
          <w:rFonts w:hint="eastAsia"/>
          <w:sz w:val="22"/>
        </w:rPr>
        <w:t>前向き観察研究である。参入期間は</w:t>
      </w:r>
      <w:r>
        <w:rPr>
          <w:rFonts w:hint="eastAsia"/>
          <w:sz w:val="22"/>
        </w:rPr>
        <w:t>2016</w:t>
      </w:r>
      <w:r>
        <w:rPr>
          <w:rFonts w:hint="eastAsia"/>
          <w:sz w:val="22"/>
        </w:rPr>
        <w:t>年</w:t>
      </w:r>
      <w:r>
        <w:rPr>
          <w:rFonts w:hint="eastAsia"/>
          <w:sz w:val="22"/>
        </w:rPr>
        <w:t>10</w:t>
      </w:r>
      <w:r>
        <w:rPr>
          <w:rFonts w:hint="eastAsia"/>
          <w:sz w:val="22"/>
        </w:rPr>
        <w:t>月から</w:t>
      </w:r>
      <w:r>
        <w:rPr>
          <w:rFonts w:hint="eastAsia"/>
          <w:sz w:val="22"/>
        </w:rPr>
        <w:t>2017</w:t>
      </w:r>
      <w:r>
        <w:rPr>
          <w:rFonts w:hint="eastAsia"/>
          <w:sz w:val="22"/>
        </w:rPr>
        <w:t>年</w:t>
      </w:r>
      <w:r w:rsidR="004433A4">
        <w:rPr>
          <w:rFonts w:hint="eastAsia"/>
          <w:sz w:val="22"/>
        </w:rPr>
        <w:t>6</w:t>
      </w:r>
      <w:r w:rsidR="004433A4">
        <w:rPr>
          <w:rFonts w:hint="eastAsia"/>
          <w:sz w:val="22"/>
        </w:rPr>
        <w:t>月</w:t>
      </w:r>
      <w:r>
        <w:rPr>
          <w:rFonts w:hint="eastAsia"/>
          <w:sz w:val="22"/>
        </w:rPr>
        <w:t>の間の</w:t>
      </w:r>
      <w:r>
        <w:rPr>
          <w:rFonts w:hint="eastAsia"/>
          <w:sz w:val="22"/>
        </w:rPr>
        <w:t>2</w:t>
      </w:r>
      <w:r>
        <w:rPr>
          <w:rFonts w:hint="eastAsia"/>
          <w:sz w:val="22"/>
        </w:rPr>
        <w:t>週間である。参加医療機関は施設やスタッフの事情に合わせて都合のよい</w:t>
      </w:r>
      <w:r>
        <w:rPr>
          <w:rFonts w:hint="eastAsia"/>
          <w:sz w:val="22"/>
        </w:rPr>
        <w:t>2</w:t>
      </w:r>
      <w:r>
        <w:rPr>
          <w:rFonts w:hint="eastAsia"/>
          <w:sz w:val="22"/>
        </w:rPr>
        <w:t>週間を選ぶことができる。除外基準、参入基準に該当する連続するすべての患者を参入させる。参入後、</w:t>
      </w:r>
      <w:r>
        <w:rPr>
          <w:rFonts w:hint="eastAsia"/>
          <w:sz w:val="22"/>
        </w:rPr>
        <w:t>28</w:t>
      </w:r>
      <w:r>
        <w:rPr>
          <w:rFonts w:hint="eastAsia"/>
          <w:sz w:val="22"/>
        </w:rPr>
        <w:t>日間患者を観察（追跡）する。</w:t>
      </w:r>
    </w:p>
    <w:p w:rsidR="00B175CD" w:rsidRDefault="00B175CD" w:rsidP="00B175CD">
      <w:pPr>
        <w:rPr>
          <w:sz w:val="22"/>
        </w:rPr>
      </w:pPr>
    </w:p>
    <w:p w:rsidR="00B175CD" w:rsidRPr="00910F0D" w:rsidRDefault="00910F0D" w:rsidP="00B175CD">
      <w:pPr>
        <w:pStyle w:val="Default"/>
        <w:rPr>
          <w:sz w:val="22"/>
          <w:szCs w:val="22"/>
          <w:u w:val="single"/>
        </w:rPr>
      </w:pPr>
      <w:r w:rsidRPr="00910F0D">
        <w:rPr>
          <w:rFonts w:cstheme="minorBidi" w:hint="eastAsia"/>
          <w:b/>
          <w:bCs/>
          <w:color w:val="auto"/>
          <w:sz w:val="22"/>
          <w:szCs w:val="22"/>
          <w:u w:val="single"/>
        </w:rPr>
        <w:t>データ集積</w:t>
      </w:r>
    </w:p>
    <w:p w:rsidR="00B175CD" w:rsidRDefault="00910F0D" w:rsidP="00B175CD">
      <w:pPr>
        <w:pStyle w:val="Default"/>
        <w:rPr>
          <w:sz w:val="22"/>
          <w:szCs w:val="22"/>
        </w:rPr>
      </w:pPr>
      <w:r w:rsidRPr="00910F0D">
        <w:rPr>
          <w:rFonts w:cstheme="minorBidi" w:hint="eastAsia"/>
          <w:b/>
          <w:bCs/>
          <w:color w:val="auto"/>
          <w:sz w:val="22"/>
          <w:szCs w:val="22"/>
        </w:rPr>
        <w:t>中央センター</w:t>
      </w:r>
      <w:r w:rsidRPr="00910F0D">
        <w:rPr>
          <w:rFonts w:hint="eastAsia"/>
          <w:b/>
          <w:color w:val="auto"/>
          <w:sz w:val="22"/>
          <w:szCs w:val="22"/>
        </w:rPr>
        <w:t>情報</w:t>
      </w:r>
    </w:p>
    <w:p w:rsidR="00AF3730" w:rsidRDefault="00AF3730" w:rsidP="006B3AC0">
      <w:pPr>
        <w:pStyle w:val="Default"/>
        <w:ind w:firstLineChars="100" w:firstLine="220"/>
        <w:rPr>
          <w:sz w:val="22"/>
          <w:szCs w:val="22"/>
        </w:rPr>
      </w:pPr>
      <w:r>
        <w:rPr>
          <w:rFonts w:hint="eastAsia"/>
          <w:sz w:val="22"/>
          <w:szCs w:val="22"/>
        </w:rPr>
        <w:t>電子中央センターフォームに合わせて、各医療機関が詳細な情報を登録する。各センターあたり</w:t>
      </w:r>
      <w:r>
        <w:rPr>
          <w:rFonts w:hint="eastAsia"/>
          <w:sz w:val="22"/>
          <w:szCs w:val="22"/>
        </w:rPr>
        <w:t>1</w:t>
      </w:r>
      <w:r>
        <w:rPr>
          <w:rFonts w:hint="eastAsia"/>
          <w:sz w:val="22"/>
          <w:szCs w:val="22"/>
        </w:rPr>
        <w:t>回行う。</w:t>
      </w:r>
    </w:p>
    <w:p w:rsidR="00AF3730" w:rsidRDefault="00AF3730" w:rsidP="00B175CD">
      <w:pPr>
        <w:pStyle w:val="Default"/>
        <w:rPr>
          <w:sz w:val="22"/>
          <w:szCs w:val="22"/>
        </w:rPr>
      </w:pPr>
      <w:r>
        <w:rPr>
          <w:rFonts w:hint="eastAsia"/>
          <w:sz w:val="22"/>
          <w:szCs w:val="22"/>
        </w:rPr>
        <w:t>登録すべき情報は以下の</w:t>
      </w:r>
      <w:r>
        <w:rPr>
          <w:rFonts w:hint="eastAsia"/>
          <w:sz w:val="22"/>
          <w:szCs w:val="22"/>
        </w:rPr>
        <w:t>4</w:t>
      </w:r>
      <w:r>
        <w:rPr>
          <w:rFonts w:hint="eastAsia"/>
          <w:sz w:val="22"/>
          <w:szCs w:val="22"/>
        </w:rPr>
        <w:t>要素からなる。</w:t>
      </w:r>
    </w:p>
    <w:p w:rsidR="00B175CD" w:rsidRDefault="00B175CD" w:rsidP="00B175CD">
      <w:pPr>
        <w:pStyle w:val="Default"/>
        <w:rPr>
          <w:sz w:val="22"/>
          <w:szCs w:val="22"/>
        </w:rPr>
      </w:pPr>
      <w:r>
        <w:rPr>
          <w:sz w:val="22"/>
          <w:szCs w:val="22"/>
        </w:rPr>
        <w:t xml:space="preserve"> </w:t>
      </w:r>
    </w:p>
    <w:p w:rsidR="00AF3730" w:rsidRDefault="00AF3730" w:rsidP="00AF3730">
      <w:pPr>
        <w:pStyle w:val="Default"/>
        <w:numPr>
          <w:ilvl w:val="0"/>
          <w:numId w:val="2"/>
        </w:numPr>
        <w:rPr>
          <w:b/>
          <w:bCs/>
          <w:sz w:val="22"/>
          <w:szCs w:val="22"/>
        </w:rPr>
      </w:pPr>
      <w:r>
        <w:rPr>
          <w:rFonts w:hint="eastAsia"/>
          <w:b/>
          <w:bCs/>
          <w:sz w:val="22"/>
          <w:szCs w:val="22"/>
        </w:rPr>
        <w:t>ICU</w:t>
      </w:r>
      <w:r>
        <w:rPr>
          <w:rFonts w:hint="eastAsia"/>
          <w:b/>
          <w:bCs/>
          <w:sz w:val="22"/>
          <w:szCs w:val="22"/>
        </w:rPr>
        <w:t>関連データ</w:t>
      </w:r>
    </w:p>
    <w:p w:rsidR="00AF3730" w:rsidRDefault="00AF3730" w:rsidP="00B175CD">
      <w:pPr>
        <w:pStyle w:val="Default"/>
        <w:rPr>
          <w:sz w:val="22"/>
          <w:szCs w:val="22"/>
        </w:rPr>
      </w:pPr>
      <w:r>
        <w:rPr>
          <w:rFonts w:hint="eastAsia"/>
          <w:sz w:val="22"/>
          <w:szCs w:val="22"/>
        </w:rPr>
        <w:t>以下</w:t>
      </w:r>
      <w:r w:rsidR="001A78BF">
        <w:rPr>
          <w:rFonts w:hint="eastAsia"/>
          <w:sz w:val="22"/>
          <w:szCs w:val="22"/>
        </w:rPr>
        <w:t>の把握</w:t>
      </w:r>
      <w:r w:rsidR="00AB183E">
        <w:rPr>
          <w:rFonts w:hint="eastAsia"/>
          <w:sz w:val="22"/>
          <w:szCs w:val="22"/>
        </w:rPr>
        <w:t>を</w:t>
      </w:r>
      <w:r w:rsidR="001A78BF">
        <w:rPr>
          <w:rFonts w:hint="eastAsia"/>
          <w:sz w:val="22"/>
          <w:szCs w:val="22"/>
        </w:rPr>
        <w:t>目的とする</w:t>
      </w:r>
      <w:r>
        <w:rPr>
          <w:rFonts w:hint="eastAsia"/>
          <w:sz w:val="22"/>
          <w:szCs w:val="22"/>
        </w:rPr>
        <w:t>。</w:t>
      </w:r>
    </w:p>
    <w:p w:rsidR="00B175CD" w:rsidRDefault="00B175CD" w:rsidP="00B175CD">
      <w:pPr>
        <w:pStyle w:val="Default"/>
        <w:rPr>
          <w:sz w:val="22"/>
          <w:szCs w:val="22"/>
        </w:rPr>
      </w:pPr>
    </w:p>
    <w:p w:rsidR="00AF3730" w:rsidRDefault="00B175CD" w:rsidP="00B175CD">
      <w:pPr>
        <w:pStyle w:val="Default"/>
        <w:spacing w:after="58"/>
        <w:rPr>
          <w:sz w:val="22"/>
          <w:szCs w:val="22"/>
        </w:rPr>
      </w:pPr>
      <w:r>
        <w:rPr>
          <w:sz w:val="22"/>
          <w:szCs w:val="22"/>
        </w:rPr>
        <w:t xml:space="preserve"> </w:t>
      </w:r>
      <w:r w:rsidR="00AF3730">
        <w:rPr>
          <w:rFonts w:hint="eastAsia"/>
          <w:sz w:val="22"/>
          <w:szCs w:val="22"/>
        </w:rPr>
        <w:t>ICU</w:t>
      </w:r>
      <w:r w:rsidR="00AF3730">
        <w:rPr>
          <w:rFonts w:hint="eastAsia"/>
          <w:sz w:val="22"/>
          <w:szCs w:val="22"/>
        </w:rPr>
        <w:t xml:space="preserve">の形態　</w:t>
      </w:r>
    </w:p>
    <w:p w:rsidR="00AF3730" w:rsidRDefault="00B175CD" w:rsidP="00B175CD">
      <w:pPr>
        <w:pStyle w:val="Default"/>
        <w:spacing w:after="58"/>
        <w:rPr>
          <w:sz w:val="22"/>
          <w:szCs w:val="22"/>
        </w:rPr>
      </w:pPr>
      <w:r>
        <w:rPr>
          <w:sz w:val="22"/>
          <w:szCs w:val="22"/>
        </w:rPr>
        <w:t xml:space="preserve"> </w:t>
      </w:r>
      <w:r w:rsidR="00AF3730">
        <w:rPr>
          <w:rFonts w:hint="eastAsia"/>
          <w:sz w:val="22"/>
          <w:szCs w:val="22"/>
        </w:rPr>
        <w:t xml:space="preserve">感染症専門医、臨床薬剤師の関与　</w:t>
      </w:r>
    </w:p>
    <w:p w:rsidR="00B175CD" w:rsidRDefault="00B175CD" w:rsidP="00B175CD">
      <w:pPr>
        <w:pStyle w:val="Default"/>
        <w:spacing w:after="58"/>
        <w:rPr>
          <w:sz w:val="22"/>
          <w:szCs w:val="22"/>
        </w:rPr>
      </w:pPr>
      <w:r>
        <w:rPr>
          <w:sz w:val="22"/>
          <w:szCs w:val="22"/>
        </w:rPr>
        <w:t xml:space="preserve"> </w:t>
      </w:r>
      <w:r w:rsidR="001A78BF">
        <w:rPr>
          <w:rFonts w:hint="eastAsia"/>
          <w:sz w:val="22"/>
          <w:szCs w:val="22"/>
        </w:rPr>
        <w:t>経験的抗菌薬選択、治療期間に影響を与える可能性のある因子</w:t>
      </w:r>
    </w:p>
    <w:p w:rsidR="001A78BF" w:rsidRDefault="00B175CD" w:rsidP="00B175CD">
      <w:pPr>
        <w:pStyle w:val="Default"/>
        <w:rPr>
          <w:sz w:val="22"/>
          <w:szCs w:val="22"/>
        </w:rPr>
      </w:pPr>
      <w:r>
        <w:rPr>
          <w:sz w:val="22"/>
          <w:szCs w:val="22"/>
        </w:rPr>
        <w:t xml:space="preserve"> </w:t>
      </w:r>
      <w:r w:rsidR="001A78BF">
        <w:rPr>
          <w:rFonts w:hint="eastAsia"/>
          <w:sz w:val="22"/>
          <w:szCs w:val="22"/>
        </w:rPr>
        <w:t>選択的口腔咽頭除菌、選択的消化管除菌施行の有無</w:t>
      </w:r>
    </w:p>
    <w:p w:rsidR="00B175CD" w:rsidRDefault="00B175CD" w:rsidP="00B175CD">
      <w:pPr>
        <w:pStyle w:val="Default"/>
        <w:rPr>
          <w:sz w:val="22"/>
          <w:szCs w:val="22"/>
        </w:rPr>
      </w:pPr>
    </w:p>
    <w:p w:rsidR="001A78BF" w:rsidRDefault="001A78BF" w:rsidP="001A78BF">
      <w:pPr>
        <w:pStyle w:val="Default"/>
        <w:numPr>
          <w:ilvl w:val="0"/>
          <w:numId w:val="2"/>
        </w:numPr>
        <w:rPr>
          <w:b/>
          <w:bCs/>
          <w:sz w:val="22"/>
          <w:szCs w:val="22"/>
        </w:rPr>
      </w:pPr>
      <w:r>
        <w:rPr>
          <w:rFonts w:hint="eastAsia"/>
          <w:b/>
          <w:bCs/>
          <w:sz w:val="22"/>
          <w:szCs w:val="22"/>
        </w:rPr>
        <w:t>微生物検査室の情報</w:t>
      </w:r>
    </w:p>
    <w:p w:rsidR="00B175CD" w:rsidRDefault="001A78BF" w:rsidP="00B175CD">
      <w:pPr>
        <w:pStyle w:val="Default"/>
        <w:rPr>
          <w:sz w:val="22"/>
          <w:szCs w:val="22"/>
        </w:rPr>
      </w:pPr>
      <w:r>
        <w:rPr>
          <w:rFonts w:hint="eastAsia"/>
          <w:sz w:val="22"/>
          <w:szCs w:val="22"/>
        </w:rPr>
        <w:t>以下の把握を目的とする。</w:t>
      </w:r>
    </w:p>
    <w:p w:rsidR="00AB183E" w:rsidRDefault="00AB183E" w:rsidP="00B175CD">
      <w:pPr>
        <w:pStyle w:val="Default"/>
        <w:spacing w:after="58"/>
        <w:rPr>
          <w:sz w:val="22"/>
          <w:szCs w:val="22"/>
        </w:rPr>
      </w:pPr>
    </w:p>
    <w:p w:rsidR="001A78BF" w:rsidRDefault="00B175CD" w:rsidP="00B175CD">
      <w:pPr>
        <w:pStyle w:val="Default"/>
        <w:spacing w:after="58"/>
        <w:rPr>
          <w:sz w:val="22"/>
          <w:szCs w:val="22"/>
        </w:rPr>
      </w:pPr>
      <w:r>
        <w:rPr>
          <w:sz w:val="22"/>
          <w:szCs w:val="22"/>
        </w:rPr>
        <w:t xml:space="preserve"> </w:t>
      </w:r>
      <w:r w:rsidR="001A78BF">
        <w:rPr>
          <w:rFonts w:hint="eastAsia"/>
          <w:sz w:val="22"/>
          <w:szCs w:val="22"/>
        </w:rPr>
        <w:t>微生物検査室の形態</w:t>
      </w:r>
    </w:p>
    <w:p w:rsidR="001A78BF" w:rsidRDefault="00B175CD" w:rsidP="00B175CD">
      <w:pPr>
        <w:pStyle w:val="Default"/>
        <w:spacing w:after="58"/>
        <w:rPr>
          <w:sz w:val="22"/>
          <w:szCs w:val="22"/>
        </w:rPr>
      </w:pPr>
      <w:r>
        <w:rPr>
          <w:sz w:val="22"/>
          <w:szCs w:val="22"/>
        </w:rPr>
        <w:t></w:t>
      </w:r>
      <w:r w:rsidR="001A78BF">
        <w:rPr>
          <w:rFonts w:hint="eastAsia"/>
          <w:sz w:val="22"/>
          <w:szCs w:val="22"/>
        </w:rPr>
        <w:t>検体処理、培養過程</w:t>
      </w:r>
    </w:p>
    <w:p w:rsidR="001A78BF" w:rsidRDefault="00B175CD" w:rsidP="00B175CD">
      <w:pPr>
        <w:pStyle w:val="Default"/>
        <w:spacing w:after="58"/>
        <w:rPr>
          <w:sz w:val="22"/>
          <w:szCs w:val="22"/>
        </w:rPr>
      </w:pPr>
      <w:r>
        <w:rPr>
          <w:sz w:val="22"/>
          <w:szCs w:val="22"/>
        </w:rPr>
        <w:t></w:t>
      </w:r>
      <w:r w:rsidR="001A78BF">
        <w:rPr>
          <w:rFonts w:hint="eastAsia"/>
          <w:sz w:val="22"/>
          <w:szCs w:val="22"/>
        </w:rPr>
        <w:t>微生物同定法</w:t>
      </w:r>
    </w:p>
    <w:p w:rsidR="001A78BF" w:rsidRDefault="00B175CD" w:rsidP="00B175CD">
      <w:pPr>
        <w:pStyle w:val="Default"/>
        <w:rPr>
          <w:sz w:val="22"/>
          <w:szCs w:val="22"/>
        </w:rPr>
      </w:pPr>
      <w:r>
        <w:rPr>
          <w:sz w:val="22"/>
          <w:szCs w:val="22"/>
        </w:rPr>
        <w:t xml:space="preserve"> </w:t>
      </w:r>
      <w:r w:rsidR="001A78BF">
        <w:rPr>
          <w:rFonts w:hint="eastAsia"/>
          <w:sz w:val="22"/>
          <w:szCs w:val="22"/>
        </w:rPr>
        <w:t>感受性検査法</w:t>
      </w:r>
    </w:p>
    <w:p w:rsidR="00B175CD" w:rsidRDefault="00B175CD" w:rsidP="00B175CD">
      <w:pPr>
        <w:pStyle w:val="Default"/>
        <w:rPr>
          <w:sz w:val="22"/>
          <w:szCs w:val="22"/>
        </w:rPr>
      </w:pPr>
    </w:p>
    <w:p w:rsidR="001A78BF" w:rsidRDefault="001A78BF" w:rsidP="001A78BF">
      <w:pPr>
        <w:pStyle w:val="Default"/>
        <w:numPr>
          <w:ilvl w:val="0"/>
          <w:numId w:val="2"/>
        </w:numPr>
        <w:rPr>
          <w:b/>
          <w:bCs/>
          <w:sz w:val="22"/>
          <w:szCs w:val="22"/>
        </w:rPr>
      </w:pPr>
      <w:r>
        <w:rPr>
          <w:rFonts w:hint="eastAsia"/>
          <w:b/>
          <w:bCs/>
          <w:sz w:val="22"/>
          <w:szCs w:val="22"/>
        </w:rPr>
        <w:t>De-escalation</w:t>
      </w:r>
      <w:r>
        <w:rPr>
          <w:rFonts w:hint="eastAsia"/>
          <w:b/>
          <w:bCs/>
          <w:sz w:val="22"/>
          <w:szCs w:val="22"/>
        </w:rPr>
        <w:t>の定義</w:t>
      </w:r>
    </w:p>
    <w:p w:rsidR="00B175CD" w:rsidRDefault="001A78BF" w:rsidP="00456AA6">
      <w:pPr>
        <w:pStyle w:val="Default"/>
        <w:ind w:firstLineChars="100" w:firstLine="220"/>
        <w:rPr>
          <w:sz w:val="22"/>
          <w:szCs w:val="22"/>
        </w:rPr>
      </w:pPr>
      <w:r>
        <w:rPr>
          <w:rFonts w:hint="eastAsia"/>
          <w:sz w:val="22"/>
          <w:szCs w:val="22"/>
        </w:rPr>
        <w:t>参加施設での</w:t>
      </w:r>
      <w:r>
        <w:rPr>
          <w:rFonts w:hint="eastAsia"/>
          <w:sz w:val="22"/>
          <w:szCs w:val="22"/>
        </w:rPr>
        <w:t>de-escala</w:t>
      </w:r>
      <w:r>
        <w:rPr>
          <w:sz w:val="22"/>
          <w:szCs w:val="22"/>
        </w:rPr>
        <w:t>tion</w:t>
      </w:r>
      <w:r>
        <w:rPr>
          <w:rFonts w:hint="eastAsia"/>
          <w:sz w:val="22"/>
          <w:szCs w:val="22"/>
        </w:rPr>
        <w:t>の定義を調査する。</w:t>
      </w:r>
    </w:p>
    <w:p w:rsidR="00B175CD" w:rsidRDefault="00B175CD" w:rsidP="00B175CD">
      <w:pPr>
        <w:pStyle w:val="Default"/>
        <w:rPr>
          <w:sz w:val="22"/>
          <w:szCs w:val="22"/>
        </w:rPr>
      </w:pPr>
    </w:p>
    <w:p w:rsidR="001A78BF" w:rsidRDefault="00AB183E" w:rsidP="001A78BF">
      <w:pPr>
        <w:pStyle w:val="Default"/>
        <w:numPr>
          <w:ilvl w:val="0"/>
          <w:numId w:val="2"/>
        </w:numPr>
        <w:rPr>
          <w:b/>
          <w:bCs/>
          <w:sz w:val="22"/>
          <w:szCs w:val="22"/>
        </w:rPr>
      </w:pPr>
      <w:r>
        <w:rPr>
          <w:rFonts w:hint="eastAsia"/>
          <w:b/>
          <w:bCs/>
          <w:sz w:val="22"/>
          <w:szCs w:val="22"/>
        </w:rPr>
        <w:t>背景にある</w:t>
      </w:r>
      <w:r w:rsidR="001A78BF">
        <w:rPr>
          <w:rFonts w:hint="eastAsia"/>
          <w:b/>
          <w:bCs/>
          <w:sz w:val="22"/>
          <w:szCs w:val="22"/>
        </w:rPr>
        <w:t>耐性菌状況</w:t>
      </w:r>
    </w:p>
    <w:p w:rsidR="00B175CD" w:rsidRDefault="001A78BF" w:rsidP="006B3AC0">
      <w:pPr>
        <w:pStyle w:val="Default"/>
        <w:ind w:firstLineChars="100" w:firstLine="220"/>
        <w:rPr>
          <w:sz w:val="22"/>
          <w:szCs w:val="22"/>
        </w:rPr>
      </w:pPr>
      <w:r>
        <w:rPr>
          <w:rFonts w:hint="eastAsia"/>
          <w:sz w:val="22"/>
          <w:szCs w:val="22"/>
        </w:rPr>
        <w:t>参加施設の抗菌薬耐性菌分離状況に関するデータを収集する。（メチシリン耐性黄色ブドウ球菌、バンコマイシン耐性腸球菌属、基質拡張型βラクタマーゼ産生腸内細菌群、カルバペネマーゼ産生腸内細菌群）</w:t>
      </w:r>
    </w:p>
    <w:p w:rsidR="00B175CD" w:rsidRDefault="00B175CD" w:rsidP="006B3AC0">
      <w:pPr>
        <w:pStyle w:val="Default"/>
        <w:rPr>
          <w:b/>
          <w:bCs/>
          <w:sz w:val="22"/>
        </w:rPr>
      </w:pPr>
    </w:p>
    <w:p w:rsidR="00910F0D" w:rsidRDefault="00910F0D" w:rsidP="00B175CD">
      <w:pPr>
        <w:pStyle w:val="Default"/>
        <w:rPr>
          <w:b/>
          <w:bCs/>
          <w:color w:val="auto"/>
          <w:sz w:val="22"/>
          <w:szCs w:val="22"/>
        </w:rPr>
      </w:pPr>
      <w:r>
        <w:rPr>
          <w:rFonts w:hint="eastAsia"/>
          <w:b/>
          <w:bCs/>
          <w:color w:val="auto"/>
          <w:sz w:val="22"/>
          <w:szCs w:val="22"/>
        </w:rPr>
        <w:t>個人情報</w:t>
      </w:r>
    </w:p>
    <w:p w:rsidR="00961523" w:rsidRDefault="00961523" w:rsidP="00456AA6">
      <w:pPr>
        <w:pStyle w:val="Default"/>
        <w:ind w:firstLineChars="100" w:firstLine="220"/>
        <w:rPr>
          <w:sz w:val="22"/>
          <w:szCs w:val="22"/>
        </w:rPr>
      </w:pPr>
      <w:r>
        <w:rPr>
          <w:rFonts w:hint="eastAsia"/>
          <w:sz w:val="22"/>
          <w:szCs w:val="22"/>
        </w:rPr>
        <w:t>各患者の情報は電子症例報告フォームに集められる。経験的抗菌薬の</w:t>
      </w:r>
      <w:r w:rsidR="00BB3628">
        <w:rPr>
          <w:rFonts w:hint="eastAsia"/>
          <w:sz w:val="22"/>
          <w:szCs w:val="22"/>
        </w:rPr>
        <w:t>投与</w:t>
      </w:r>
      <w:r>
        <w:rPr>
          <w:rFonts w:hint="eastAsia"/>
          <w:sz w:val="22"/>
          <w:szCs w:val="22"/>
        </w:rPr>
        <w:t>開始日時をもって研究参入開始となる。各患者の情報収集は以下の</w:t>
      </w:r>
      <w:r>
        <w:rPr>
          <w:rFonts w:hint="eastAsia"/>
          <w:sz w:val="22"/>
          <w:szCs w:val="22"/>
        </w:rPr>
        <w:t>4</w:t>
      </w:r>
      <w:r>
        <w:rPr>
          <w:rFonts w:hint="eastAsia"/>
          <w:sz w:val="22"/>
          <w:szCs w:val="22"/>
        </w:rPr>
        <w:t>要素からなる。</w:t>
      </w:r>
    </w:p>
    <w:p w:rsidR="00B175CD" w:rsidRDefault="00B175CD" w:rsidP="00B175CD">
      <w:pPr>
        <w:pStyle w:val="Default"/>
        <w:rPr>
          <w:sz w:val="22"/>
          <w:szCs w:val="22"/>
        </w:rPr>
      </w:pPr>
      <w:r>
        <w:rPr>
          <w:sz w:val="22"/>
          <w:szCs w:val="22"/>
        </w:rPr>
        <w:t xml:space="preserve"> </w:t>
      </w:r>
    </w:p>
    <w:p w:rsidR="00961523" w:rsidRDefault="00961523" w:rsidP="00961523">
      <w:pPr>
        <w:pStyle w:val="Default"/>
        <w:numPr>
          <w:ilvl w:val="0"/>
          <w:numId w:val="3"/>
        </w:numPr>
        <w:spacing w:after="147"/>
        <w:rPr>
          <w:b/>
          <w:bCs/>
          <w:sz w:val="22"/>
          <w:szCs w:val="22"/>
        </w:rPr>
      </w:pPr>
      <w:r>
        <w:rPr>
          <w:rFonts w:hint="eastAsia"/>
          <w:b/>
          <w:bCs/>
          <w:sz w:val="22"/>
          <w:szCs w:val="22"/>
        </w:rPr>
        <w:t>患者情報</w:t>
      </w:r>
    </w:p>
    <w:p w:rsidR="00BB3628" w:rsidRDefault="00B175CD" w:rsidP="00B175CD">
      <w:pPr>
        <w:pStyle w:val="Default"/>
        <w:spacing w:after="147"/>
        <w:rPr>
          <w:sz w:val="22"/>
          <w:szCs w:val="22"/>
        </w:rPr>
      </w:pPr>
      <w:r>
        <w:rPr>
          <w:sz w:val="22"/>
          <w:szCs w:val="22"/>
        </w:rPr>
        <w:t xml:space="preserve"> </w:t>
      </w:r>
      <w:r w:rsidR="00742FF2">
        <w:rPr>
          <w:rFonts w:hint="eastAsia"/>
          <w:sz w:val="22"/>
          <w:szCs w:val="22"/>
        </w:rPr>
        <w:t>基本情報</w:t>
      </w:r>
      <w:r w:rsidR="00BB3628">
        <w:rPr>
          <w:rFonts w:hint="eastAsia"/>
          <w:sz w:val="22"/>
          <w:szCs w:val="22"/>
        </w:rPr>
        <w:t>（性別、年齢など</w:t>
      </w:r>
      <w:r w:rsidR="00742FF2">
        <w:rPr>
          <w:rFonts w:hint="eastAsia"/>
          <w:sz w:val="22"/>
          <w:szCs w:val="22"/>
        </w:rPr>
        <w:t>）</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基礎疾患、併存疾患</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ICU</w:t>
      </w:r>
      <w:r w:rsidR="00BB3628">
        <w:rPr>
          <w:rFonts w:hint="eastAsia"/>
          <w:sz w:val="22"/>
          <w:szCs w:val="22"/>
        </w:rPr>
        <w:t>入室時の患者の状態</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経験的抗菌薬治療開始時の患者の状態</w:t>
      </w:r>
    </w:p>
    <w:p w:rsidR="00BB3628" w:rsidRDefault="00B175CD" w:rsidP="00B175CD">
      <w:pPr>
        <w:pStyle w:val="Default"/>
        <w:rPr>
          <w:sz w:val="22"/>
          <w:szCs w:val="22"/>
        </w:rPr>
      </w:pPr>
      <w:r>
        <w:rPr>
          <w:sz w:val="22"/>
          <w:szCs w:val="22"/>
        </w:rPr>
        <w:t xml:space="preserve"> </w:t>
      </w:r>
      <w:r w:rsidR="00BB3628">
        <w:rPr>
          <w:rFonts w:hint="eastAsia"/>
          <w:sz w:val="22"/>
          <w:szCs w:val="22"/>
        </w:rPr>
        <w:t>経験的抗菌薬開始</w:t>
      </w:r>
      <w:r w:rsidR="00BB3628">
        <w:rPr>
          <w:rFonts w:hint="eastAsia"/>
          <w:sz w:val="22"/>
          <w:szCs w:val="22"/>
        </w:rPr>
        <w:t>3</w:t>
      </w:r>
      <w:r w:rsidR="00BB3628">
        <w:rPr>
          <w:rFonts w:hint="eastAsia"/>
          <w:sz w:val="22"/>
          <w:szCs w:val="22"/>
        </w:rPr>
        <w:t>日目の患者の状態</w:t>
      </w:r>
    </w:p>
    <w:p w:rsidR="00B175CD" w:rsidRDefault="00B175CD" w:rsidP="00B175CD">
      <w:pPr>
        <w:pStyle w:val="Default"/>
        <w:rPr>
          <w:sz w:val="22"/>
          <w:szCs w:val="22"/>
        </w:rPr>
      </w:pPr>
    </w:p>
    <w:p w:rsidR="00BB3628" w:rsidRDefault="00BB3628" w:rsidP="00BB3628">
      <w:pPr>
        <w:pStyle w:val="Default"/>
        <w:numPr>
          <w:ilvl w:val="0"/>
          <w:numId w:val="3"/>
        </w:numPr>
        <w:spacing w:after="147"/>
        <w:rPr>
          <w:b/>
          <w:bCs/>
          <w:sz w:val="22"/>
          <w:szCs w:val="22"/>
        </w:rPr>
      </w:pPr>
      <w:r>
        <w:rPr>
          <w:rFonts w:hint="eastAsia"/>
          <w:b/>
          <w:bCs/>
          <w:sz w:val="22"/>
          <w:szCs w:val="22"/>
        </w:rPr>
        <w:t>感染症に関する情報</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臨床的情報</w:t>
      </w:r>
    </w:p>
    <w:p w:rsidR="00BB3628" w:rsidRDefault="00B175CD" w:rsidP="00B175CD">
      <w:pPr>
        <w:pStyle w:val="Default"/>
        <w:rPr>
          <w:sz w:val="22"/>
          <w:szCs w:val="22"/>
        </w:rPr>
      </w:pPr>
      <w:r>
        <w:rPr>
          <w:sz w:val="22"/>
          <w:szCs w:val="22"/>
        </w:rPr>
        <w:t xml:space="preserve"> </w:t>
      </w:r>
      <w:r w:rsidR="00BB3628">
        <w:rPr>
          <w:rFonts w:hint="eastAsia"/>
          <w:sz w:val="22"/>
          <w:szCs w:val="22"/>
        </w:rPr>
        <w:t>微生物学的情報</w:t>
      </w:r>
    </w:p>
    <w:p w:rsidR="00B175CD" w:rsidRDefault="00B175CD" w:rsidP="00B175CD">
      <w:pPr>
        <w:pStyle w:val="Default"/>
        <w:rPr>
          <w:sz w:val="22"/>
          <w:szCs w:val="22"/>
        </w:rPr>
      </w:pPr>
    </w:p>
    <w:p w:rsidR="00BB3628" w:rsidRDefault="00BB3628" w:rsidP="00BB3628">
      <w:pPr>
        <w:pStyle w:val="Default"/>
        <w:numPr>
          <w:ilvl w:val="0"/>
          <w:numId w:val="3"/>
        </w:numPr>
        <w:spacing w:after="147"/>
        <w:rPr>
          <w:b/>
          <w:bCs/>
          <w:sz w:val="22"/>
          <w:szCs w:val="22"/>
        </w:rPr>
      </w:pPr>
      <w:r>
        <w:rPr>
          <w:rFonts w:hint="eastAsia"/>
          <w:b/>
          <w:bCs/>
          <w:sz w:val="22"/>
          <w:szCs w:val="22"/>
        </w:rPr>
        <w:t>治療に関する情報</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抗菌薬治療</w:t>
      </w:r>
    </w:p>
    <w:p w:rsidR="00BB3628" w:rsidRDefault="00B175CD" w:rsidP="00B175CD">
      <w:pPr>
        <w:pStyle w:val="Default"/>
        <w:rPr>
          <w:sz w:val="22"/>
          <w:szCs w:val="22"/>
        </w:rPr>
      </w:pPr>
      <w:r>
        <w:rPr>
          <w:sz w:val="22"/>
          <w:szCs w:val="22"/>
        </w:rPr>
        <w:t xml:space="preserve"> </w:t>
      </w:r>
      <w:r w:rsidR="00BB3628">
        <w:rPr>
          <w:rFonts w:hint="eastAsia"/>
          <w:sz w:val="22"/>
          <w:szCs w:val="22"/>
        </w:rPr>
        <w:t>ソースコントロール</w:t>
      </w:r>
    </w:p>
    <w:p w:rsidR="00B175CD" w:rsidRDefault="00B175CD" w:rsidP="00B175CD">
      <w:pPr>
        <w:pStyle w:val="Default"/>
        <w:rPr>
          <w:sz w:val="22"/>
          <w:szCs w:val="22"/>
        </w:rPr>
      </w:pPr>
    </w:p>
    <w:p w:rsidR="00BB3628" w:rsidRDefault="00BB3628" w:rsidP="00BB3628">
      <w:pPr>
        <w:pStyle w:val="Default"/>
        <w:numPr>
          <w:ilvl w:val="0"/>
          <w:numId w:val="3"/>
        </w:numPr>
        <w:spacing w:after="147"/>
        <w:rPr>
          <w:b/>
          <w:bCs/>
          <w:sz w:val="22"/>
          <w:szCs w:val="22"/>
        </w:rPr>
      </w:pPr>
      <w:r>
        <w:rPr>
          <w:rFonts w:hint="eastAsia"/>
          <w:b/>
          <w:bCs/>
          <w:sz w:val="22"/>
          <w:szCs w:val="22"/>
        </w:rPr>
        <w:t>28</w:t>
      </w:r>
      <w:r>
        <w:rPr>
          <w:rFonts w:hint="eastAsia"/>
          <w:b/>
          <w:bCs/>
          <w:sz w:val="22"/>
          <w:szCs w:val="22"/>
        </w:rPr>
        <w:t>日後の予後に関する情報</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支持療法</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ICU</w:t>
      </w:r>
      <w:r w:rsidR="00BB3628">
        <w:rPr>
          <w:rFonts w:hint="eastAsia"/>
          <w:sz w:val="22"/>
          <w:szCs w:val="22"/>
        </w:rPr>
        <w:t>滞在期間</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死亡率</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抗菌薬非投与日数</w:t>
      </w:r>
    </w:p>
    <w:p w:rsidR="00BB3628" w:rsidRDefault="00B175CD" w:rsidP="00B175CD">
      <w:pPr>
        <w:pStyle w:val="Default"/>
        <w:spacing w:after="147"/>
        <w:rPr>
          <w:sz w:val="22"/>
          <w:szCs w:val="22"/>
        </w:rPr>
      </w:pPr>
      <w:r>
        <w:rPr>
          <w:sz w:val="22"/>
          <w:szCs w:val="22"/>
        </w:rPr>
        <w:t xml:space="preserve"> </w:t>
      </w:r>
      <w:r w:rsidR="00BB3628">
        <w:rPr>
          <w:rFonts w:hint="eastAsia"/>
          <w:sz w:val="22"/>
          <w:szCs w:val="22"/>
        </w:rPr>
        <w:t>2</w:t>
      </w:r>
      <w:r w:rsidR="00BB3628">
        <w:rPr>
          <w:rFonts w:hint="eastAsia"/>
          <w:sz w:val="22"/>
          <w:szCs w:val="22"/>
        </w:rPr>
        <w:t>日目以降の抗菌薬耐性</w:t>
      </w:r>
      <w:r w:rsidR="00AB183E">
        <w:rPr>
          <w:rFonts w:hint="eastAsia"/>
          <w:sz w:val="22"/>
          <w:szCs w:val="22"/>
        </w:rPr>
        <w:t>菌分離状況</w:t>
      </w:r>
    </w:p>
    <w:p w:rsidR="00BB3628" w:rsidRDefault="00B175CD" w:rsidP="00B175CD">
      <w:pPr>
        <w:pStyle w:val="Default"/>
        <w:rPr>
          <w:sz w:val="22"/>
          <w:szCs w:val="22"/>
        </w:rPr>
      </w:pPr>
      <w:r>
        <w:rPr>
          <w:sz w:val="22"/>
          <w:szCs w:val="22"/>
        </w:rPr>
        <w:t xml:space="preserve"> </w:t>
      </w:r>
      <w:r w:rsidR="00BB3628">
        <w:rPr>
          <w:rFonts w:hint="eastAsia"/>
          <w:sz w:val="22"/>
          <w:szCs w:val="22"/>
        </w:rPr>
        <w:t>感染症に関する予後</w:t>
      </w:r>
    </w:p>
    <w:p w:rsidR="00B175CD" w:rsidRDefault="00B175CD" w:rsidP="00B175CD">
      <w:pPr>
        <w:pStyle w:val="Default"/>
        <w:rPr>
          <w:sz w:val="22"/>
          <w:szCs w:val="22"/>
        </w:rPr>
      </w:pPr>
    </w:p>
    <w:p w:rsidR="00B175CD" w:rsidRDefault="005F4A0B" w:rsidP="00B175CD">
      <w:pPr>
        <w:pStyle w:val="Default"/>
        <w:rPr>
          <w:sz w:val="22"/>
          <w:szCs w:val="22"/>
        </w:rPr>
      </w:pPr>
      <w:r w:rsidRPr="00686830">
        <w:rPr>
          <w:rFonts w:hint="eastAsia"/>
          <w:b/>
          <w:bCs/>
          <w:color w:val="auto"/>
          <w:sz w:val="22"/>
          <w:szCs w:val="22"/>
          <w:u w:val="single"/>
        </w:rPr>
        <w:t>倫理</w:t>
      </w:r>
    </w:p>
    <w:p w:rsidR="00F15B1C" w:rsidRDefault="00F15B1C" w:rsidP="00F15B1C">
      <w:pPr>
        <w:pStyle w:val="Default"/>
        <w:ind w:firstLineChars="100" w:firstLine="220"/>
        <w:rPr>
          <w:sz w:val="22"/>
          <w:szCs w:val="22"/>
        </w:rPr>
      </w:pPr>
      <w:r>
        <w:rPr>
          <w:rFonts w:hint="eastAsia"/>
          <w:sz w:val="22"/>
          <w:szCs w:val="22"/>
        </w:rPr>
        <w:t>インフォームドコンセントを対象患者、あるいは</w:t>
      </w:r>
      <w:r w:rsidR="00EE5E6C">
        <w:rPr>
          <w:rFonts w:hint="eastAsia"/>
          <w:sz w:val="22"/>
          <w:szCs w:val="22"/>
        </w:rPr>
        <w:t>可能であれば</w:t>
      </w:r>
      <w:r>
        <w:rPr>
          <w:rFonts w:hint="eastAsia"/>
          <w:sz w:val="22"/>
          <w:szCs w:val="22"/>
        </w:rPr>
        <w:t>代理人から取得する必要がある。観察研究であるため、国や施設によってはインフォームドコンセントの省略が許され</w:t>
      </w:r>
      <w:r w:rsidR="00AB183E">
        <w:rPr>
          <w:rFonts w:hint="eastAsia"/>
          <w:sz w:val="22"/>
          <w:szCs w:val="22"/>
        </w:rPr>
        <w:t>る</w:t>
      </w:r>
      <w:r w:rsidR="00EE5E6C">
        <w:rPr>
          <w:rFonts w:hint="eastAsia"/>
          <w:sz w:val="22"/>
          <w:szCs w:val="22"/>
        </w:rPr>
        <w:t>場合もある</w:t>
      </w:r>
      <w:r>
        <w:rPr>
          <w:rFonts w:hint="eastAsia"/>
          <w:sz w:val="22"/>
          <w:szCs w:val="22"/>
        </w:rPr>
        <w:t>。</w:t>
      </w:r>
    </w:p>
    <w:p w:rsidR="00F15B1C" w:rsidRDefault="00F15B1C" w:rsidP="00F15B1C">
      <w:pPr>
        <w:pStyle w:val="Default"/>
        <w:ind w:firstLineChars="100" w:firstLine="220"/>
        <w:rPr>
          <w:sz w:val="22"/>
          <w:szCs w:val="22"/>
        </w:rPr>
      </w:pPr>
      <w:r>
        <w:rPr>
          <w:rFonts w:hint="eastAsia"/>
          <w:sz w:val="22"/>
          <w:szCs w:val="22"/>
        </w:rPr>
        <w:t>倫理委員会の認証も国によって異なる。</w:t>
      </w:r>
      <w:r w:rsidR="00EE5E6C">
        <w:rPr>
          <w:rFonts w:hint="eastAsia"/>
          <w:sz w:val="22"/>
          <w:szCs w:val="22"/>
        </w:rPr>
        <w:t>各国にそれぞれコーディネーターを設置しているが、</w:t>
      </w:r>
      <w:r>
        <w:rPr>
          <w:rFonts w:hint="eastAsia"/>
          <w:sz w:val="22"/>
          <w:szCs w:val="22"/>
        </w:rPr>
        <w:t>場合によっては</w:t>
      </w:r>
      <w:r w:rsidR="00EE5E6C">
        <w:rPr>
          <w:rFonts w:hint="eastAsia"/>
          <w:sz w:val="22"/>
          <w:szCs w:val="22"/>
        </w:rPr>
        <w:t>各</w:t>
      </w:r>
      <w:r>
        <w:rPr>
          <w:rFonts w:hint="eastAsia"/>
          <w:sz w:val="22"/>
          <w:szCs w:val="22"/>
        </w:rPr>
        <w:t>国のコーディネーターが倫理委員会の認証を得る上での責任を負う。</w:t>
      </w:r>
      <w:r w:rsidR="00EE5E6C">
        <w:rPr>
          <w:rFonts w:hint="eastAsia"/>
          <w:sz w:val="22"/>
          <w:szCs w:val="22"/>
        </w:rPr>
        <w:t>各</w:t>
      </w:r>
      <w:r>
        <w:rPr>
          <w:rFonts w:hint="eastAsia"/>
          <w:sz w:val="22"/>
          <w:szCs w:val="22"/>
        </w:rPr>
        <w:t>国のコーディネーターは施設の研究者の補助を行うこともあ</w:t>
      </w:r>
      <w:r w:rsidR="00EE5E6C">
        <w:rPr>
          <w:rFonts w:hint="eastAsia"/>
          <w:sz w:val="22"/>
          <w:szCs w:val="22"/>
        </w:rPr>
        <w:t>りえる</w:t>
      </w:r>
      <w:r>
        <w:rPr>
          <w:rFonts w:hint="eastAsia"/>
          <w:sz w:val="22"/>
          <w:szCs w:val="22"/>
        </w:rPr>
        <w:t>。</w:t>
      </w:r>
      <w:r w:rsidR="006C0CE0">
        <w:rPr>
          <w:rFonts w:hint="eastAsia"/>
          <w:sz w:val="22"/>
          <w:szCs w:val="22"/>
        </w:rPr>
        <w:t>PI</w:t>
      </w:r>
      <w:r w:rsidR="006C0CE0">
        <w:rPr>
          <w:rFonts w:hint="eastAsia"/>
          <w:sz w:val="22"/>
          <w:szCs w:val="22"/>
        </w:rPr>
        <w:t>と運営委員会が可能な</w:t>
      </w:r>
      <w:r w:rsidR="00AB183E">
        <w:rPr>
          <w:rFonts w:hint="eastAsia"/>
          <w:sz w:val="22"/>
          <w:szCs w:val="22"/>
        </w:rPr>
        <w:t>限り</w:t>
      </w:r>
      <w:r w:rsidR="00EE5E6C">
        <w:rPr>
          <w:rFonts w:hint="eastAsia"/>
          <w:sz w:val="22"/>
          <w:szCs w:val="22"/>
        </w:rPr>
        <w:t>各</w:t>
      </w:r>
      <w:r w:rsidR="006C0CE0">
        <w:rPr>
          <w:rFonts w:hint="eastAsia"/>
          <w:sz w:val="22"/>
          <w:szCs w:val="22"/>
        </w:rPr>
        <w:t>国のコーディネーターを補助する。</w:t>
      </w:r>
    </w:p>
    <w:p w:rsidR="00B175CD" w:rsidRDefault="00B175CD" w:rsidP="00B175CD">
      <w:pPr>
        <w:rPr>
          <w:sz w:val="22"/>
        </w:rPr>
      </w:pPr>
    </w:p>
    <w:p w:rsidR="00B175CD" w:rsidRDefault="005F4A0B" w:rsidP="00B175CD">
      <w:pPr>
        <w:pStyle w:val="Default"/>
        <w:rPr>
          <w:sz w:val="22"/>
          <w:szCs w:val="22"/>
        </w:rPr>
      </w:pPr>
      <w:r w:rsidRPr="00686830">
        <w:rPr>
          <w:rFonts w:hint="eastAsia"/>
          <w:b/>
          <w:bCs/>
          <w:color w:val="auto"/>
          <w:sz w:val="22"/>
          <w:szCs w:val="22"/>
          <w:u w:val="single"/>
        </w:rPr>
        <w:t>研究期間内の調査項目とエンドポイント</w:t>
      </w:r>
      <w:r w:rsidR="00B175CD">
        <w:rPr>
          <w:b/>
          <w:bCs/>
          <w:sz w:val="22"/>
          <w:szCs w:val="22"/>
        </w:rPr>
        <w:t xml:space="preserve"> </w:t>
      </w:r>
    </w:p>
    <w:p w:rsidR="005F4A0B" w:rsidRDefault="005F4A0B" w:rsidP="00B175CD">
      <w:pPr>
        <w:pStyle w:val="Default"/>
        <w:rPr>
          <w:b/>
          <w:bCs/>
          <w:color w:val="auto"/>
          <w:sz w:val="22"/>
          <w:szCs w:val="22"/>
        </w:rPr>
      </w:pPr>
      <w:r w:rsidRPr="00686830">
        <w:rPr>
          <w:rFonts w:hint="eastAsia"/>
          <w:b/>
          <w:bCs/>
          <w:color w:val="auto"/>
          <w:sz w:val="22"/>
          <w:szCs w:val="22"/>
        </w:rPr>
        <w:t>研究期間内の調査項目</w:t>
      </w:r>
    </w:p>
    <w:p w:rsidR="007C63E8" w:rsidRDefault="001D6936" w:rsidP="00B175CD">
      <w:pPr>
        <w:pStyle w:val="Default"/>
        <w:rPr>
          <w:sz w:val="22"/>
          <w:szCs w:val="22"/>
        </w:rPr>
      </w:pPr>
      <w:r>
        <w:rPr>
          <w:rFonts w:hint="eastAsia"/>
          <w:sz w:val="22"/>
          <w:szCs w:val="22"/>
        </w:rPr>
        <w:t>通常の治療以外の</w:t>
      </w:r>
      <w:r w:rsidR="007C63E8">
        <w:rPr>
          <w:rFonts w:hint="eastAsia"/>
          <w:sz w:val="22"/>
          <w:szCs w:val="22"/>
        </w:rPr>
        <w:t>追加介入や測定は行わない。</w:t>
      </w:r>
    </w:p>
    <w:p w:rsidR="00AB183E" w:rsidRDefault="00AB183E" w:rsidP="00B175CD">
      <w:pPr>
        <w:pStyle w:val="Default"/>
        <w:rPr>
          <w:b/>
          <w:bCs/>
          <w:color w:val="auto"/>
          <w:sz w:val="22"/>
          <w:szCs w:val="22"/>
        </w:rPr>
      </w:pPr>
    </w:p>
    <w:p w:rsidR="00B175CD" w:rsidRDefault="005F4A0B" w:rsidP="00B175CD">
      <w:pPr>
        <w:pStyle w:val="Default"/>
        <w:rPr>
          <w:sz w:val="22"/>
          <w:szCs w:val="22"/>
        </w:rPr>
      </w:pPr>
      <w:r>
        <w:rPr>
          <w:rFonts w:hint="eastAsia"/>
          <w:b/>
          <w:bCs/>
          <w:color w:val="auto"/>
          <w:sz w:val="22"/>
          <w:szCs w:val="22"/>
        </w:rPr>
        <w:t>一次エンドポイント</w:t>
      </w:r>
      <w:r w:rsidR="00B175CD">
        <w:rPr>
          <w:b/>
          <w:bCs/>
          <w:sz w:val="22"/>
          <w:szCs w:val="22"/>
        </w:rPr>
        <w:t xml:space="preserve"> </w:t>
      </w:r>
    </w:p>
    <w:p w:rsidR="007C63E8" w:rsidRDefault="00B175CD" w:rsidP="00B175CD">
      <w:pPr>
        <w:pStyle w:val="Default"/>
        <w:rPr>
          <w:sz w:val="22"/>
          <w:szCs w:val="22"/>
        </w:rPr>
      </w:pPr>
      <w:r>
        <w:rPr>
          <w:sz w:val="22"/>
          <w:szCs w:val="22"/>
        </w:rPr>
        <w:t></w:t>
      </w:r>
      <w:r w:rsidR="004A5053">
        <w:rPr>
          <w:rFonts w:hint="eastAsia"/>
          <w:sz w:val="22"/>
          <w:szCs w:val="22"/>
        </w:rPr>
        <w:t>経験的抗菌薬から</w:t>
      </w:r>
      <w:r>
        <w:rPr>
          <w:sz w:val="22"/>
          <w:szCs w:val="22"/>
        </w:rPr>
        <w:t xml:space="preserve"> </w:t>
      </w:r>
      <w:r w:rsidR="007C63E8">
        <w:rPr>
          <w:rFonts w:hint="eastAsia"/>
          <w:sz w:val="22"/>
          <w:szCs w:val="22"/>
        </w:rPr>
        <w:t>de-escalation</w:t>
      </w:r>
      <w:r w:rsidR="004A5053">
        <w:rPr>
          <w:rFonts w:hint="eastAsia"/>
          <w:sz w:val="22"/>
          <w:szCs w:val="22"/>
        </w:rPr>
        <w:t>された患者数（以下の両方）</w:t>
      </w:r>
    </w:p>
    <w:p w:rsidR="007C63E8" w:rsidRDefault="00551CE6" w:rsidP="00551CE6">
      <w:pPr>
        <w:pStyle w:val="Default"/>
        <w:ind w:firstLine="840"/>
        <w:rPr>
          <w:sz w:val="22"/>
          <w:szCs w:val="22"/>
        </w:rPr>
      </w:pPr>
      <w:r>
        <w:rPr>
          <w:rFonts w:hint="eastAsia"/>
          <w:sz w:val="22"/>
          <w:szCs w:val="22"/>
        </w:rPr>
        <w:t>―</w:t>
      </w:r>
      <w:r w:rsidR="004A5053">
        <w:rPr>
          <w:rFonts w:hint="eastAsia"/>
          <w:sz w:val="22"/>
          <w:szCs w:val="22"/>
        </w:rPr>
        <w:t xml:space="preserve">　</w:t>
      </w:r>
      <w:r w:rsidR="007C63E8">
        <w:rPr>
          <w:rFonts w:hint="eastAsia"/>
          <w:sz w:val="22"/>
          <w:szCs w:val="22"/>
        </w:rPr>
        <w:t>治療担当医</w:t>
      </w:r>
      <w:r w:rsidR="004A5053">
        <w:rPr>
          <w:rFonts w:hint="eastAsia"/>
          <w:sz w:val="22"/>
          <w:szCs w:val="22"/>
        </w:rPr>
        <w:t>が考える</w:t>
      </w:r>
      <w:r w:rsidR="007C63E8">
        <w:rPr>
          <w:rFonts w:hint="eastAsia"/>
          <w:sz w:val="22"/>
          <w:szCs w:val="22"/>
        </w:rPr>
        <w:t>「</w:t>
      </w:r>
      <w:r w:rsidR="007C63E8">
        <w:rPr>
          <w:rFonts w:hint="eastAsia"/>
          <w:sz w:val="22"/>
          <w:szCs w:val="22"/>
        </w:rPr>
        <w:t>de-escalat</w:t>
      </w:r>
      <w:r w:rsidR="007C63E8">
        <w:rPr>
          <w:sz w:val="22"/>
          <w:szCs w:val="22"/>
        </w:rPr>
        <w:t>i</w:t>
      </w:r>
      <w:r w:rsidR="007C63E8">
        <w:rPr>
          <w:rFonts w:hint="eastAsia"/>
          <w:sz w:val="22"/>
          <w:szCs w:val="22"/>
        </w:rPr>
        <w:t>o</w:t>
      </w:r>
      <w:r w:rsidR="007C63E8">
        <w:rPr>
          <w:sz w:val="22"/>
          <w:szCs w:val="22"/>
        </w:rPr>
        <w:t>n</w:t>
      </w:r>
      <w:r w:rsidR="007C63E8">
        <w:rPr>
          <w:rFonts w:hint="eastAsia"/>
          <w:sz w:val="22"/>
          <w:szCs w:val="22"/>
        </w:rPr>
        <w:t>」</w:t>
      </w:r>
    </w:p>
    <w:p w:rsidR="007C63E8" w:rsidRDefault="00551CE6" w:rsidP="00551CE6">
      <w:pPr>
        <w:pStyle w:val="Default"/>
        <w:ind w:firstLine="840"/>
        <w:rPr>
          <w:sz w:val="22"/>
          <w:szCs w:val="22"/>
        </w:rPr>
      </w:pPr>
      <w:r>
        <w:rPr>
          <w:rFonts w:hint="eastAsia"/>
          <w:sz w:val="22"/>
          <w:szCs w:val="22"/>
        </w:rPr>
        <w:t>―</w:t>
      </w:r>
      <w:r w:rsidR="004A5053">
        <w:rPr>
          <w:rFonts w:hint="eastAsia"/>
          <w:sz w:val="22"/>
          <w:szCs w:val="22"/>
        </w:rPr>
        <w:t xml:space="preserve">　</w:t>
      </w:r>
      <w:r w:rsidR="007C63E8">
        <w:rPr>
          <w:rFonts w:hint="eastAsia"/>
          <w:sz w:val="22"/>
          <w:szCs w:val="22"/>
        </w:rPr>
        <w:t>一般的に定義されている「</w:t>
      </w:r>
      <w:r w:rsidR="007C63E8">
        <w:rPr>
          <w:rFonts w:hint="eastAsia"/>
          <w:sz w:val="22"/>
          <w:szCs w:val="22"/>
        </w:rPr>
        <w:t>de-esca</w:t>
      </w:r>
      <w:r w:rsidR="007C63E8">
        <w:rPr>
          <w:sz w:val="22"/>
          <w:szCs w:val="22"/>
        </w:rPr>
        <w:t>lation</w:t>
      </w:r>
      <w:r w:rsidR="007C63E8">
        <w:rPr>
          <w:rFonts w:hint="eastAsia"/>
          <w:sz w:val="22"/>
          <w:szCs w:val="22"/>
        </w:rPr>
        <w:t>」</w:t>
      </w:r>
      <w:r w:rsidR="00AB183E">
        <w:rPr>
          <w:rFonts w:hint="eastAsia"/>
          <w:sz w:val="22"/>
          <w:szCs w:val="22"/>
        </w:rPr>
        <w:t>[13]</w:t>
      </w:r>
    </w:p>
    <w:p w:rsidR="00B175CD" w:rsidRDefault="00B175CD" w:rsidP="00B175CD">
      <w:pPr>
        <w:pStyle w:val="Default"/>
        <w:rPr>
          <w:sz w:val="22"/>
          <w:szCs w:val="22"/>
        </w:rPr>
      </w:pPr>
      <w:r>
        <w:rPr>
          <w:sz w:val="22"/>
          <w:szCs w:val="22"/>
        </w:rPr>
        <w:t xml:space="preserve"> </w:t>
      </w:r>
      <w:r w:rsidR="007C63E8">
        <w:rPr>
          <w:rFonts w:hint="eastAsia"/>
          <w:sz w:val="22"/>
          <w:szCs w:val="22"/>
        </w:rPr>
        <w:t>de-escalation</w:t>
      </w:r>
      <w:r w:rsidR="007C63E8">
        <w:rPr>
          <w:rFonts w:hint="eastAsia"/>
          <w:sz w:val="22"/>
          <w:szCs w:val="22"/>
        </w:rPr>
        <w:t>が行われた患者と、行われなかった患者との</w:t>
      </w:r>
      <w:r w:rsidR="007C63E8">
        <w:rPr>
          <w:rFonts w:hint="eastAsia"/>
          <w:sz w:val="22"/>
          <w:szCs w:val="22"/>
        </w:rPr>
        <w:t>7</w:t>
      </w:r>
      <w:r w:rsidR="007C63E8">
        <w:rPr>
          <w:rFonts w:hint="eastAsia"/>
          <w:sz w:val="22"/>
          <w:szCs w:val="22"/>
        </w:rPr>
        <w:t>日目の臨床的</w:t>
      </w:r>
      <w:r w:rsidR="004A5053">
        <w:rPr>
          <w:rFonts w:hint="eastAsia"/>
          <w:sz w:val="22"/>
          <w:szCs w:val="22"/>
        </w:rPr>
        <w:t>治癒率</w:t>
      </w:r>
    </w:p>
    <w:p w:rsidR="00AB183E" w:rsidRDefault="00AB183E" w:rsidP="00B175CD">
      <w:pPr>
        <w:pStyle w:val="Default"/>
        <w:rPr>
          <w:sz w:val="22"/>
          <w:szCs w:val="22"/>
        </w:rPr>
      </w:pPr>
    </w:p>
    <w:p w:rsidR="00B175CD" w:rsidRDefault="005F4A0B" w:rsidP="00B175CD">
      <w:pPr>
        <w:pStyle w:val="Default"/>
        <w:rPr>
          <w:sz w:val="22"/>
          <w:szCs w:val="22"/>
        </w:rPr>
      </w:pPr>
      <w:r>
        <w:rPr>
          <w:rFonts w:hint="eastAsia"/>
          <w:b/>
          <w:bCs/>
          <w:color w:val="auto"/>
          <w:sz w:val="22"/>
          <w:szCs w:val="22"/>
        </w:rPr>
        <w:t>二次エンドポイント</w:t>
      </w:r>
      <w:r w:rsidR="00B175CD">
        <w:rPr>
          <w:b/>
          <w:bCs/>
          <w:sz w:val="22"/>
          <w:szCs w:val="22"/>
        </w:rPr>
        <w:t xml:space="preserve"> </w:t>
      </w:r>
    </w:p>
    <w:p w:rsidR="00551CE6" w:rsidRDefault="00B175CD" w:rsidP="00B175CD">
      <w:pPr>
        <w:pStyle w:val="Default"/>
        <w:spacing w:after="349"/>
        <w:rPr>
          <w:sz w:val="22"/>
          <w:szCs w:val="22"/>
        </w:rPr>
      </w:pPr>
      <w:r>
        <w:rPr>
          <w:sz w:val="22"/>
          <w:szCs w:val="22"/>
        </w:rPr>
        <w:t xml:space="preserve"> </w:t>
      </w:r>
      <w:r w:rsidR="00551CE6">
        <w:rPr>
          <w:rFonts w:hint="eastAsia"/>
          <w:sz w:val="22"/>
          <w:szCs w:val="22"/>
        </w:rPr>
        <w:t>経験的抗菌薬として選択された抗菌薬</w:t>
      </w:r>
    </w:p>
    <w:p w:rsidR="00551CE6" w:rsidRDefault="00B175CD" w:rsidP="00B175CD">
      <w:pPr>
        <w:pStyle w:val="Default"/>
        <w:rPr>
          <w:sz w:val="22"/>
          <w:szCs w:val="22"/>
        </w:rPr>
      </w:pPr>
      <w:r>
        <w:rPr>
          <w:sz w:val="22"/>
          <w:szCs w:val="22"/>
        </w:rPr>
        <w:t xml:space="preserve"> </w:t>
      </w:r>
      <w:r w:rsidR="00551CE6">
        <w:rPr>
          <w:rFonts w:hint="eastAsia"/>
          <w:sz w:val="22"/>
          <w:szCs w:val="22"/>
        </w:rPr>
        <w:t>経験的抗菌薬選択に関連した因子</w:t>
      </w:r>
    </w:p>
    <w:p w:rsidR="00551CE6" w:rsidRDefault="00551CE6" w:rsidP="00B175CD">
      <w:pPr>
        <w:pStyle w:val="Default"/>
        <w:rPr>
          <w:sz w:val="22"/>
          <w:szCs w:val="22"/>
        </w:rPr>
      </w:pPr>
      <w:r>
        <w:rPr>
          <w:sz w:val="22"/>
          <w:szCs w:val="22"/>
        </w:rPr>
        <w:tab/>
      </w:r>
      <w:r>
        <w:rPr>
          <w:rFonts w:hint="eastAsia"/>
          <w:sz w:val="22"/>
          <w:szCs w:val="22"/>
        </w:rPr>
        <w:t>―臨床的因子</w:t>
      </w:r>
    </w:p>
    <w:p w:rsidR="00551CE6" w:rsidRDefault="00551CE6" w:rsidP="00B175CD">
      <w:pPr>
        <w:pStyle w:val="Default"/>
        <w:rPr>
          <w:sz w:val="22"/>
          <w:szCs w:val="22"/>
        </w:rPr>
      </w:pPr>
      <w:r>
        <w:rPr>
          <w:sz w:val="22"/>
          <w:szCs w:val="22"/>
        </w:rPr>
        <w:tab/>
      </w:r>
      <w:r>
        <w:rPr>
          <w:rFonts w:hint="eastAsia"/>
          <w:sz w:val="22"/>
          <w:szCs w:val="22"/>
        </w:rPr>
        <w:t>―治療関連因子</w:t>
      </w:r>
    </w:p>
    <w:p w:rsidR="00551CE6" w:rsidRDefault="00551CE6" w:rsidP="00B175CD">
      <w:pPr>
        <w:pStyle w:val="Default"/>
        <w:rPr>
          <w:sz w:val="22"/>
          <w:szCs w:val="22"/>
        </w:rPr>
      </w:pPr>
      <w:r>
        <w:rPr>
          <w:sz w:val="22"/>
          <w:szCs w:val="22"/>
        </w:rPr>
        <w:tab/>
      </w:r>
      <w:r>
        <w:rPr>
          <w:rFonts w:hint="eastAsia"/>
          <w:sz w:val="22"/>
          <w:szCs w:val="22"/>
        </w:rPr>
        <w:t>―微生物学的因子</w:t>
      </w:r>
    </w:p>
    <w:p w:rsidR="00551CE6" w:rsidRDefault="00B175CD" w:rsidP="00B175CD">
      <w:pPr>
        <w:pStyle w:val="Default"/>
        <w:spacing w:after="349"/>
        <w:rPr>
          <w:sz w:val="22"/>
          <w:szCs w:val="22"/>
        </w:rPr>
      </w:pPr>
      <w:r>
        <w:rPr>
          <w:sz w:val="22"/>
          <w:szCs w:val="22"/>
        </w:rPr>
        <w:t xml:space="preserve"> </w:t>
      </w:r>
      <w:r w:rsidR="00551CE6">
        <w:rPr>
          <w:rFonts w:hint="eastAsia"/>
          <w:sz w:val="22"/>
          <w:szCs w:val="22"/>
        </w:rPr>
        <w:t>経験的抗菌薬治療が適切であった割合</w:t>
      </w:r>
    </w:p>
    <w:p w:rsidR="00551CE6" w:rsidRDefault="00B175CD" w:rsidP="00B175CD">
      <w:pPr>
        <w:pStyle w:val="Default"/>
        <w:spacing w:after="349"/>
        <w:rPr>
          <w:sz w:val="22"/>
          <w:szCs w:val="22"/>
        </w:rPr>
      </w:pPr>
      <w:r>
        <w:rPr>
          <w:sz w:val="22"/>
          <w:szCs w:val="22"/>
        </w:rPr>
        <w:t></w:t>
      </w:r>
      <w:r w:rsidR="00551CE6" w:rsidRPr="00551CE6">
        <w:rPr>
          <w:rFonts w:hint="eastAsia"/>
          <w:sz w:val="22"/>
          <w:szCs w:val="22"/>
        </w:rPr>
        <w:t>原因限定抗菌薬治療</w:t>
      </w:r>
      <w:r w:rsidR="00551CE6">
        <w:rPr>
          <w:rFonts w:hint="eastAsia"/>
          <w:sz w:val="22"/>
          <w:szCs w:val="22"/>
        </w:rPr>
        <w:t>として選択された抗菌薬</w:t>
      </w:r>
    </w:p>
    <w:p w:rsidR="00551CE6" w:rsidRDefault="00B175CD" w:rsidP="00B175CD">
      <w:pPr>
        <w:pStyle w:val="Default"/>
        <w:rPr>
          <w:sz w:val="22"/>
          <w:szCs w:val="22"/>
        </w:rPr>
      </w:pPr>
      <w:r>
        <w:rPr>
          <w:sz w:val="22"/>
          <w:szCs w:val="22"/>
        </w:rPr>
        <w:t></w:t>
      </w:r>
      <w:r w:rsidR="00551CE6">
        <w:rPr>
          <w:rFonts w:hint="eastAsia"/>
          <w:sz w:val="22"/>
          <w:szCs w:val="22"/>
        </w:rPr>
        <w:t>原因限定抗菌薬選択に関連した因子</w:t>
      </w:r>
    </w:p>
    <w:p w:rsidR="00551CE6" w:rsidRDefault="00551CE6" w:rsidP="00551CE6">
      <w:pPr>
        <w:pStyle w:val="Default"/>
        <w:ind w:firstLine="840"/>
        <w:rPr>
          <w:sz w:val="22"/>
          <w:szCs w:val="22"/>
        </w:rPr>
      </w:pPr>
      <w:r>
        <w:rPr>
          <w:rFonts w:hint="eastAsia"/>
          <w:sz w:val="22"/>
          <w:szCs w:val="22"/>
        </w:rPr>
        <w:t>―臨床的因子</w:t>
      </w:r>
    </w:p>
    <w:p w:rsidR="00551CE6" w:rsidRDefault="00551CE6" w:rsidP="00551CE6">
      <w:pPr>
        <w:pStyle w:val="Default"/>
        <w:ind w:firstLine="840"/>
        <w:rPr>
          <w:sz w:val="22"/>
          <w:szCs w:val="22"/>
        </w:rPr>
      </w:pPr>
      <w:r>
        <w:rPr>
          <w:rFonts w:hint="eastAsia"/>
          <w:sz w:val="22"/>
          <w:szCs w:val="22"/>
        </w:rPr>
        <w:t>―治療関連因子</w:t>
      </w:r>
    </w:p>
    <w:p w:rsidR="00551CE6" w:rsidRDefault="00551CE6" w:rsidP="00551CE6">
      <w:pPr>
        <w:pStyle w:val="Default"/>
        <w:ind w:firstLine="840"/>
        <w:rPr>
          <w:sz w:val="22"/>
          <w:szCs w:val="22"/>
        </w:rPr>
      </w:pPr>
      <w:r>
        <w:rPr>
          <w:rFonts w:hint="eastAsia"/>
          <w:sz w:val="22"/>
          <w:szCs w:val="22"/>
        </w:rPr>
        <w:t>―微生物学的因子</w:t>
      </w:r>
    </w:p>
    <w:p w:rsidR="004A5053" w:rsidRDefault="004A5053" w:rsidP="00551CE6">
      <w:pPr>
        <w:pStyle w:val="Default"/>
        <w:ind w:firstLine="840"/>
        <w:rPr>
          <w:sz w:val="22"/>
          <w:szCs w:val="22"/>
        </w:rPr>
      </w:pPr>
    </w:p>
    <w:p w:rsidR="00551CE6" w:rsidRDefault="00B175CD" w:rsidP="00B175CD">
      <w:pPr>
        <w:pStyle w:val="Default"/>
        <w:rPr>
          <w:sz w:val="22"/>
          <w:szCs w:val="22"/>
        </w:rPr>
      </w:pPr>
      <w:r>
        <w:rPr>
          <w:sz w:val="22"/>
          <w:szCs w:val="22"/>
        </w:rPr>
        <w:t xml:space="preserve"> </w:t>
      </w:r>
      <w:r w:rsidR="00551CE6">
        <w:rPr>
          <w:rFonts w:hint="eastAsia"/>
          <w:sz w:val="22"/>
          <w:szCs w:val="22"/>
        </w:rPr>
        <w:t>抗菌薬使用の特徴</w:t>
      </w:r>
    </w:p>
    <w:p w:rsidR="00551CE6" w:rsidRDefault="00551CE6" w:rsidP="00B175CD">
      <w:pPr>
        <w:pStyle w:val="Default"/>
        <w:rPr>
          <w:sz w:val="22"/>
          <w:szCs w:val="22"/>
        </w:rPr>
      </w:pPr>
      <w:r>
        <w:rPr>
          <w:sz w:val="22"/>
          <w:szCs w:val="22"/>
        </w:rPr>
        <w:tab/>
      </w:r>
      <w:r>
        <w:rPr>
          <w:rFonts w:hint="eastAsia"/>
          <w:sz w:val="22"/>
          <w:szCs w:val="22"/>
        </w:rPr>
        <w:t>―</w:t>
      </w:r>
      <w:r>
        <w:rPr>
          <w:rFonts w:hint="eastAsia"/>
          <w:sz w:val="22"/>
          <w:szCs w:val="22"/>
        </w:rPr>
        <w:t>1</w:t>
      </w:r>
      <w:r>
        <w:rPr>
          <w:rFonts w:hint="eastAsia"/>
          <w:sz w:val="22"/>
          <w:szCs w:val="22"/>
        </w:rPr>
        <w:t>日の投与量、ローディング量</w:t>
      </w:r>
    </w:p>
    <w:p w:rsidR="00551CE6" w:rsidRDefault="00551CE6" w:rsidP="00B175CD">
      <w:pPr>
        <w:pStyle w:val="Default"/>
        <w:rPr>
          <w:sz w:val="22"/>
          <w:szCs w:val="22"/>
        </w:rPr>
      </w:pPr>
      <w:r>
        <w:rPr>
          <w:sz w:val="22"/>
          <w:szCs w:val="22"/>
        </w:rPr>
        <w:tab/>
      </w:r>
      <w:r>
        <w:rPr>
          <w:rFonts w:hint="eastAsia"/>
          <w:sz w:val="22"/>
          <w:szCs w:val="22"/>
        </w:rPr>
        <w:t>―投与方法</w:t>
      </w:r>
    </w:p>
    <w:p w:rsidR="004A5053" w:rsidRDefault="004A5053" w:rsidP="00B175CD">
      <w:pPr>
        <w:pStyle w:val="Default"/>
        <w:rPr>
          <w:sz w:val="22"/>
          <w:szCs w:val="22"/>
        </w:rPr>
      </w:pPr>
    </w:p>
    <w:p w:rsidR="00551CE6" w:rsidRDefault="00B175CD" w:rsidP="00B175CD">
      <w:pPr>
        <w:autoSpaceDE w:val="0"/>
        <w:autoSpaceDN w:val="0"/>
        <w:adjustRightInd w:val="0"/>
        <w:jc w:val="left"/>
        <w:rPr>
          <w:rFonts w:ascii="Cambria" w:hAnsi="Cambria" w:cs="Cambria"/>
          <w:color w:val="000000"/>
          <w:kern w:val="0"/>
          <w:sz w:val="22"/>
        </w:rPr>
      </w:pPr>
      <w:r w:rsidRPr="00B175CD">
        <w:rPr>
          <w:rFonts w:ascii="Cambria" w:hAnsi="Cambria" w:cs="Cambria"/>
          <w:color w:val="000000"/>
          <w:kern w:val="0"/>
          <w:sz w:val="22"/>
        </w:rPr>
        <w:t xml:space="preserve"> </w:t>
      </w:r>
      <w:r w:rsidR="00551CE6">
        <w:rPr>
          <w:rFonts w:ascii="Cambria" w:hAnsi="Cambria" w:cs="Cambria"/>
          <w:color w:val="000000"/>
          <w:kern w:val="0"/>
          <w:sz w:val="22"/>
        </w:rPr>
        <w:t>de-escalation</w:t>
      </w:r>
      <w:r w:rsidR="00551CE6">
        <w:rPr>
          <w:rFonts w:ascii="Cambria" w:hAnsi="Cambria" w:cs="Cambria" w:hint="eastAsia"/>
          <w:color w:val="000000"/>
          <w:kern w:val="0"/>
          <w:sz w:val="22"/>
        </w:rPr>
        <w:t>に関連する因子</w:t>
      </w:r>
    </w:p>
    <w:p w:rsidR="00551CE6" w:rsidRDefault="00551CE6" w:rsidP="00551CE6">
      <w:pPr>
        <w:autoSpaceDE w:val="0"/>
        <w:autoSpaceDN w:val="0"/>
        <w:adjustRightInd w:val="0"/>
        <w:ind w:firstLine="840"/>
        <w:jc w:val="left"/>
        <w:rPr>
          <w:rFonts w:ascii="Cambria" w:hAnsi="Cambria" w:cs="Cambria"/>
          <w:color w:val="000000"/>
          <w:kern w:val="0"/>
          <w:sz w:val="22"/>
        </w:rPr>
      </w:pPr>
      <w:r>
        <w:rPr>
          <w:rFonts w:ascii="Cambria" w:hAnsi="Cambria" w:cs="Cambria" w:hint="eastAsia"/>
          <w:color w:val="000000"/>
          <w:kern w:val="0"/>
          <w:sz w:val="22"/>
        </w:rPr>
        <w:t>―臨床的因子</w:t>
      </w:r>
    </w:p>
    <w:p w:rsidR="00551CE6" w:rsidRDefault="00551CE6" w:rsidP="00551CE6">
      <w:pPr>
        <w:autoSpaceDE w:val="0"/>
        <w:autoSpaceDN w:val="0"/>
        <w:adjustRightInd w:val="0"/>
        <w:ind w:firstLine="840"/>
        <w:jc w:val="left"/>
        <w:rPr>
          <w:rFonts w:ascii="Cambria" w:hAnsi="Cambria" w:cs="Cambria"/>
          <w:color w:val="000000"/>
          <w:kern w:val="0"/>
          <w:sz w:val="22"/>
        </w:rPr>
      </w:pPr>
      <w:r>
        <w:rPr>
          <w:rFonts w:ascii="Cambria" w:hAnsi="Cambria" w:cs="Cambria" w:hint="eastAsia"/>
          <w:color w:val="000000"/>
          <w:kern w:val="0"/>
          <w:sz w:val="22"/>
        </w:rPr>
        <w:t>―治療関連因子</w:t>
      </w:r>
    </w:p>
    <w:p w:rsidR="00551CE6" w:rsidRDefault="00551CE6" w:rsidP="00551CE6">
      <w:pPr>
        <w:autoSpaceDE w:val="0"/>
        <w:autoSpaceDN w:val="0"/>
        <w:adjustRightInd w:val="0"/>
        <w:ind w:firstLine="840"/>
        <w:jc w:val="left"/>
        <w:rPr>
          <w:rFonts w:ascii="Cambria" w:hAnsi="Cambria" w:cs="Cambria"/>
          <w:color w:val="000000"/>
          <w:kern w:val="0"/>
          <w:sz w:val="22"/>
        </w:rPr>
      </w:pPr>
      <w:r>
        <w:rPr>
          <w:rFonts w:ascii="Cambria" w:hAnsi="Cambria" w:cs="Cambria" w:hint="eastAsia"/>
          <w:color w:val="000000"/>
          <w:kern w:val="0"/>
          <w:sz w:val="22"/>
        </w:rPr>
        <w:t>―微生物学的因子</w:t>
      </w:r>
    </w:p>
    <w:p w:rsidR="004A5053" w:rsidRDefault="004A5053" w:rsidP="00551CE6">
      <w:pPr>
        <w:autoSpaceDE w:val="0"/>
        <w:autoSpaceDN w:val="0"/>
        <w:adjustRightInd w:val="0"/>
        <w:ind w:firstLine="840"/>
        <w:jc w:val="left"/>
        <w:rPr>
          <w:rFonts w:ascii="Cambria" w:hAnsi="Cambria" w:cs="Cambria"/>
          <w:color w:val="000000"/>
          <w:kern w:val="0"/>
          <w:sz w:val="22"/>
        </w:rPr>
      </w:pPr>
    </w:p>
    <w:p w:rsidR="00C8487B" w:rsidRDefault="00B175CD" w:rsidP="00B175CD">
      <w:pPr>
        <w:autoSpaceDE w:val="0"/>
        <w:autoSpaceDN w:val="0"/>
        <w:adjustRightInd w:val="0"/>
        <w:spacing w:after="349"/>
        <w:jc w:val="left"/>
        <w:rPr>
          <w:rFonts w:ascii="Cambria" w:hAnsi="Cambria" w:cs="Cambria"/>
          <w:color w:val="000000"/>
          <w:kern w:val="0"/>
          <w:sz w:val="22"/>
        </w:rPr>
      </w:pPr>
      <w:r w:rsidRPr="00B175CD">
        <w:rPr>
          <w:rFonts w:ascii="Cambria" w:hAnsi="Cambria" w:cs="Cambria"/>
          <w:color w:val="000000"/>
          <w:kern w:val="0"/>
          <w:sz w:val="22"/>
        </w:rPr>
        <w:t xml:space="preserve"> </w:t>
      </w:r>
      <w:r w:rsidR="00C8487B">
        <w:rPr>
          <w:rFonts w:ascii="Cambria" w:hAnsi="Cambria" w:cs="Cambria" w:hint="eastAsia"/>
          <w:color w:val="000000"/>
          <w:kern w:val="0"/>
          <w:sz w:val="22"/>
        </w:rPr>
        <w:t>de-escalation</w:t>
      </w:r>
      <w:r w:rsidR="00C8487B">
        <w:rPr>
          <w:rFonts w:ascii="Cambria" w:hAnsi="Cambria" w:cs="Cambria" w:hint="eastAsia"/>
          <w:color w:val="000000"/>
          <w:kern w:val="0"/>
          <w:sz w:val="22"/>
        </w:rPr>
        <w:t>が行われた患者における最初の感染症に対する抗菌薬投与期間</w:t>
      </w:r>
    </w:p>
    <w:p w:rsidR="00C8487B" w:rsidRDefault="00B175CD" w:rsidP="00B175CD">
      <w:pPr>
        <w:autoSpaceDE w:val="0"/>
        <w:autoSpaceDN w:val="0"/>
        <w:adjustRightInd w:val="0"/>
        <w:spacing w:after="349"/>
        <w:jc w:val="left"/>
        <w:rPr>
          <w:rFonts w:ascii="Cambria" w:hAnsi="Cambria" w:cs="Cambria"/>
          <w:color w:val="000000"/>
          <w:kern w:val="0"/>
          <w:sz w:val="22"/>
        </w:rPr>
      </w:pPr>
      <w:r w:rsidRPr="00B175CD">
        <w:rPr>
          <w:rFonts w:ascii="Cambria" w:hAnsi="Cambria" w:cs="Cambria"/>
          <w:color w:val="000000"/>
          <w:kern w:val="0"/>
          <w:sz w:val="22"/>
        </w:rPr>
        <w:t xml:space="preserve"> </w:t>
      </w:r>
      <w:r w:rsidR="00C8487B">
        <w:rPr>
          <w:rFonts w:ascii="Cambria" w:hAnsi="Cambria" w:cs="Cambria" w:hint="eastAsia"/>
          <w:color w:val="000000"/>
          <w:kern w:val="0"/>
          <w:sz w:val="22"/>
        </w:rPr>
        <w:t>de-escalation</w:t>
      </w:r>
      <w:r w:rsidR="00C8487B">
        <w:rPr>
          <w:rFonts w:ascii="Cambria" w:hAnsi="Cambria" w:cs="Cambria" w:hint="eastAsia"/>
          <w:color w:val="000000"/>
          <w:kern w:val="0"/>
          <w:sz w:val="22"/>
        </w:rPr>
        <w:t>が行われた患者の</w:t>
      </w:r>
      <w:r w:rsidR="00C8487B">
        <w:rPr>
          <w:rFonts w:ascii="Cambria" w:hAnsi="Cambria" w:cs="Cambria" w:hint="eastAsia"/>
          <w:color w:val="000000"/>
          <w:kern w:val="0"/>
          <w:sz w:val="22"/>
        </w:rPr>
        <w:t>ICU</w:t>
      </w:r>
      <w:r w:rsidR="00C8487B">
        <w:rPr>
          <w:rFonts w:ascii="Cambria" w:hAnsi="Cambria" w:cs="Cambria" w:hint="eastAsia"/>
          <w:color w:val="000000"/>
          <w:kern w:val="0"/>
          <w:sz w:val="22"/>
        </w:rPr>
        <w:t>滞在期間、</w:t>
      </w:r>
      <w:r w:rsidR="00C8487B">
        <w:rPr>
          <w:rFonts w:ascii="Cambria" w:hAnsi="Cambria" w:cs="Cambria" w:hint="eastAsia"/>
          <w:color w:val="000000"/>
          <w:kern w:val="0"/>
          <w:sz w:val="22"/>
        </w:rPr>
        <w:t>28</w:t>
      </w:r>
      <w:r w:rsidR="00C8487B">
        <w:rPr>
          <w:rFonts w:ascii="Cambria" w:hAnsi="Cambria" w:cs="Cambria" w:hint="eastAsia"/>
          <w:color w:val="000000"/>
          <w:kern w:val="0"/>
          <w:sz w:val="22"/>
        </w:rPr>
        <w:t>日死亡率</w:t>
      </w:r>
    </w:p>
    <w:p w:rsidR="00C8487B" w:rsidRDefault="00B175CD" w:rsidP="00B175CD">
      <w:pPr>
        <w:autoSpaceDE w:val="0"/>
        <w:autoSpaceDN w:val="0"/>
        <w:adjustRightInd w:val="0"/>
        <w:spacing w:after="349"/>
        <w:jc w:val="left"/>
        <w:rPr>
          <w:rFonts w:ascii="Cambria" w:hAnsi="Cambria" w:cs="Cambria"/>
          <w:color w:val="000000"/>
          <w:kern w:val="0"/>
          <w:sz w:val="22"/>
        </w:rPr>
      </w:pPr>
      <w:r w:rsidRPr="00B175CD">
        <w:rPr>
          <w:rFonts w:ascii="Cambria" w:hAnsi="Cambria" w:cs="Cambria"/>
          <w:color w:val="000000"/>
          <w:kern w:val="0"/>
          <w:sz w:val="22"/>
        </w:rPr>
        <w:t xml:space="preserve"> </w:t>
      </w:r>
      <w:r w:rsidR="00C8487B">
        <w:rPr>
          <w:rFonts w:ascii="Cambria" w:hAnsi="Cambria" w:cs="Cambria" w:hint="eastAsia"/>
          <w:color w:val="000000"/>
          <w:kern w:val="0"/>
          <w:sz w:val="22"/>
        </w:rPr>
        <w:t>de-escalation</w:t>
      </w:r>
      <w:r w:rsidR="00C8487B">
        <w:rPr>
          <w:rFonts w:ascii="Cambria" w:hAnsi="Cambria" w:cs="Cambria" w:hint="eastAsia"/>
          <w:color w:val="000000"/>
          <w:kern w:val="0"/>
          <w:sz w:val="22"/>
        </w:rPr>
        <w:t>が行われた患者の</w:t>
      </w:r>
      <w:r w:rsidR="00C8487B">
        <w:rPr>
          <w:rFonts w:ascii="Cambria" w:hAnsi="Cambria" w:cs="Cambria" w:hint="eastAsia"/>
          <w:color w:val="000000"/>
          <w:kern w:val="0"/>
          <w:sz w:val="22"/>
        </w:rPr>
        <w:t>28</w:t>
      </w:r>
      <w:r w:rsidR="00C8487B">
        <w:rPr>
          <w:rFonts w:ascii="Cambria" w:hAnsi="Cambria" w:cs="Cambria" w:hint="eastAsia"/>
          <w:color w:val="000000"/>
          <w:kern w:val="0"/>
          <w:sz w:val="22"/>
        </w:rPr>
        <w:t>日目までの抗菌薬非投与日数</w:t>
      </w:r>
    </w:p>
    <w:p w:rsidR="00C8487B" w:rsidRDefault="00B175CD" w:rsidP="00B175CD">
      <w:pPr>
        <w:autoSpaceDE w:val="0"/>
        <w:autoSpaceDN w:val="0"/>
        <w:adjustRightInd w:val="0"/>
        <w:jc w:val="left"/>
        <w:rPr>
          <w:rFonts w:ascii="Cambria" w:hAnsi="Cambria" w:cs="Cambria"/>
          <w:color w:val="000000"/>
          <w:kern w:val="0"/>
          <w:sz w:val="22"/>
        </w:rPr>
      </w:pPr>
      <w:r w:rsidRPr="00B175CD">
        <w:rPr>
          <w:rFonts w:ascii="Cambria" w:hAnsi="Cambria" w:cs="Cambria"/>
          <w:color w:val="000000"/>
          <w:kern w:val="0"/>
          <w:sz w:val="22"/>
        </w:rPr>
        <w:t xml:space="preserve"> </w:t>
      </w:r>
      <w:r w:rsidR="00C8487B">
        <w:rPr>
          <w:rFonts w:ascii="Cambria" w:hAnsi="Cambria" w:cs="Cambria" w:hint="eastAsia"/>
          <w:color w:val="000000"/>
          <w:kern w:val="0"/>
          <w:sz w:val="22"/>
        </w:rPr>
        <w:t>de-escalation</w:t>
      </w:r>
      <w:r w:rsidR="00C8487B">
        <w:rPr>
          <w:rFonts w:ascii="Cambria" w:hAnsi="Cambria" w:cs="Cambria" w:hint="eastAsia"/>
          <w:color w:val="000000"/>
          <w:kern w:val="0"/>
          <w:sz w:val="22"/>
        </w:rPr>
        <w:t>が行われた患者での</w:t>
      </w:r>
      <w:r w:rsidR="00C8487B">
        <w:rPr>
          <w:rFonts w:ascii="Cambria" w:hAnsi="Cambria" w:cs="Cambria" w:hint="eastAsia"/>
          <w:color w:val="000000"/>
          <w:kern w:val="0"/>
          <w:sz w:val="22"/>
        </w:rPr>
        <w:t>28</w:t>
      </w:r>
      <w:r w:rsidR="00C8487B">
        <w:rPr>
          <w:rFonts w:ascii="Cambria" w:hAnsi="Cambria" w:cs="Cambria" w:hint="eastAsia"/>
          <w:color w:val="000000"/>
          <w:kern w:val="0"/>
          <w:sz w:val="22"/>
        </w:rPr>
        <w:t>日目までの耐性菌</w:t>
      </w:r>
      <w:r w:rsidR="00BD5D80">
        <w:rPr>
          <w:rFonts w:ascii="Cambria" w:hAnsi="Cambria" w:cs="Cambria" w:hint="eastAsia"/>
          <w:color w:val="000000"/>
          <w:kern w:val="0"/>
          <w:sz w:val="22"/>
        </w:rPr>
        <w:t>分離</w:t>
      </w:r>
      <w:r w:rsidR="00C8487B">
        <w:rPr>
          <w:rFonts w:ascii="Cambria" w:hAnsi="Cambria" w:cs="Cambria" w:hint="eastAsia"/>
          <w:color w:val="000000"/>
          <w:kern w:val="0"/>
          <w:sz w:val="22"/>
        </w:rPr>
        <w:t>状況</w:t>
      </w:r>
    </w:p>
    <w:p w:rsidR="00C8487B" w:rsidRDefault="00C8487B" w:rsidP="00B175CD">
      <w:pPr>
        <w:autoSpaceDE w:val="0"/>
        <w:autoSpaceDN w:val="0"/>
        <w:adjustRightInd w:val="0"/>
        <w:jc w:val="left"/>
        <w:rPr>
          <w:rFonts w:ascii="Cambria" w:hAnsi="Cambria" w:cs="Cambria"/>
          <w:color w:val="000000"/>
          <w:kern w:val="0"/>
          <w:sz w:val="22"/>
        </w:rPr>
      </w:pPr>
      <w:r>
        <w:rPr>
          <w:rFonts w:ascii="Cambria" w:hAnsi="Cambria" w:cs="Cambria"/>
          <w:color w:val="000000"/>
          <w:kern w:val="0"/>
          <w:sz w:val="22"/>
        </w:rPr>
        <w:tab/>
      </w:r>
      <w:r>
        <w:rPr>
          <w:rFonts w:ascii="Cambria" w:hAnsi="Cambria" w:cs="Cambria" w:hint="eastAsia"/>
          <w:color w:val="000000"/>
          <w:kern w:val="0"/>
          <w:sz w:val="22"/>
        </w:rPr>
        <w:t>―多剤耐性、高度耐性、汎耐性</w:t>
      </w:r>
    </w:p>
    <w:p w:rsidR="00C8487B" w:rsidRDefault="00C8487B" w:rsidP="00B175CD">
      <w:pPr>
        <w:autoSpaceDE w:val="0"/>
        <w:autoSpaceDN w:val="0"/>
        <w:adjustRightInd w:val="0"/>
        <w:jc w:val="left"/>
        <w:rPr>
          <w:rFonts w:ascii="Cambria" w:hAnsi="Cambria" w:cs="Cambria"/>
          <w:color w:val="000000"/>
          <w:kern w:val="0"/>
          <w:sz w:val="22"/>
        </w:rPr>
      </w:pPr>
      <w:r>
        <w:rPr>
          <w:rFonts w:ascii="Cambria" w:hAnsi="Cambria" w:cs="Cambria"/>
          <w:color w:val="000000"/>
          <w:kern w:val="0"/>
          <w:sz w:val="22"/>
        </w:rPr>
        <w:tab/>
      </w:r>
      <w:r>
        <w:rPr>
          <w:rFonts w:ascii="Cambria" w:hAnsi="Cambria" w:cs="Cambria" w:hint="eastAsia"/>
          <w:color w:val="000000"/>
          <w:kern w:val="0"/>
          <w:sz w:val="22"/>
        </w:rPr>
        <w:t>―投与された経験的抗菌薬に対する耐性</w:t>
      </w:r>
    </w:p>
    <w:p w:rsidR="004A5053" w:rsidRDefault="004A5053" w:rsidP="00B175CD">
      <w:pPr>
        <w:autoSpaceDE w:val="0"/>
        <w:autoSpaceDN w:val="0"/>
        <w:adjustRightInd w:val="0"/>
        <w:jc w:val="left"/>
        <w:rPr>
          <w:rFonts w:ascii="Cambria" w:hAnsi="Cambria" w:cs="Cambria"/>
          <w:color w:val="000000"/>
          <w:kern w:val="0"/>
          <w:sz w:val="22"/>
        </w:rPr>
      </w:pPr>
    </w:p>
    <w:p w:rsidR="00C8487B" w:rsidRDefault="00B175CD" w:rsidP="00B175CD">
      <w:pPr>
        <w:autoSpaceDE w:val="0"/>
        <w:autoSpaceDN w:val="0"/>
        <w:adjustRightInd w:val="0"/>
        <w:jc w:val="left"/>
        <w:rPr>
          <w:rFonts w:ascii="Cambria" w:hAnsi="Cambria" w:cs="Cambria"/>
          <w:color w:val="000000"/>
          <w:kern w:val="0"/>
          <w:sz w:val="22"/>
        </w:rPr>
      </w:pPr>
      <w:r w:rsidRPr="00B175CD">
        <w:rPr>
          <w:rFonts w:ascii="Cambria" w:hAnsi="Cambria" w:cs="Cambria"/>
          <w:color w:val="000000"/>
          <w:kern w:val="0"/>
          <w:sz w:val="22"/>
        </w:rPr>
        <w:t xml:space="preserve"> </w:t>
      </w:r>
      <w:r w:rsidR="00C8487B">
        <w:rPr>
          <w:rFonts w:ascii="Cambria" w:hAnsi="Cambria" w:cs="Cambria" w:hint="eastAsia"/>
          <w:color w:val="000000"/>
          <w:kern w:val="0"/>
          <w:sz w:val="22"/>
        </w:rPr>
        <w:t>de-escalation</w:t>
      </w:r>
      <w:r w:rsidR="00C8487B">
        <w:rPr>
          <w:rFonts w:ascii="Cambria" w:hAnsi="Cambria" w:cs="Cambria" w:hint="eastAsia"/>
          <w:color w:val="000000"/>
          <w:kern w:val="0"/>
          <w:sz w:val="22"/>
        </w:rPr>
        <w:t>が行われた患者の</w:t>
      </w:r>
      <w:r w:rsidR="00C8487B">
        <w:rPr>
          <w:rFonts w:ascii="Cambria" w:hAnsi="Cambria" w:cs="Cambria" w:hint="eastAsia"/>
          <w:color w:val="000000"/>
          <w:kern w:val="0"/>
          <w:sz w:val="22"/>
        </w:rPr>
        <w:t>28</w:t>
      </w:r>
      <w:r w:rsidR="00C8487B">
        <w:rPr>
          <w:rFonts w:ascii="Cambria" w:hAnsi="Cambria" w:cs="Cambria" w:hint="eastAsia"/>
          <w:color w:val="000000"/>
          <w:kern w:val="0"/>
          <w:sz w:val="22"/>
        </w:rPr>
        <w:t>日目までの感染症の再燃、二次感染、感染の持続</w:t>
      </w:r>
    </w:p>
    <w:p w:rsidR="00C8487B" w:rsidRPr="00B175CD" w:rsidRDefault="00C8487B" w:rsidP="00B175CD">
      <w:pPr>
        <w:autoSpaceDE w:val="0"/>
        <w:autoSpaceDN w:val="0"/>
        <w:adjustRightInd w:val="0"/>
        <w:jc w:val="left"/>
        <w:rPr>
          <w:rFonts w:ascii="Cambria" w:hAnsi="Cambria" w:cs="Cambria"/>
          <w:color w:val="000000"/>
          <w:kern w:val="0"/>
          <w:sz w:val="22"/>
        </w:rPr>
      </w:pPr>
    </w:p>
    <w:p w:rsidR="00B175CD" w:rsidRPr="00B175CD" w:rsidRDefault="005F4A0B" w:rsidP="00B175CD">
      <w:pPr>
        <w:autoSpaceDE w:val="0"/>
        <w:autoSpaceDN w:val="0"/>
        <w:adjustRightInd w:val="0"/>
        <w:jc w:val="left"/>
        <w:rPr>
          <w:rFonts w:ascii="Cambria" w:hAnsi="Cambria" w:cs="Cambria"/>
          <w:color w:val="000000"/>
          <w:kern w:val="0"/>
          <w:sz w:val="22"/>
        </w:rPr>
      </w:pPr>
      <w:r>
        <w:rPr>
          <w:rFonts w:hint="eastAsia"/>
          <w:b/>
          <w:bCs/>
          <w:sz w:val="22"/>
        </w:rPr>
        <w:t>事前決定されたサプグループ解析</w:t>
      </w:r>
      <w:r>
        <w:rPr>
          <w:rFonts w:hint="eastAsia"/>
          <w:b/>
          <w:bCs/>
          <w:sz w:val="22"/>
        </w:rPr>
        <w:tab/>
      </w:r>
      <w:r w:rsidR="00B175CD" w:rsidRPr="00B175CD">
        <w:rPr>
          <w:rFonts w:ascii="Cambria" w:hAnsi="Cambria" w:cs="Cambria"/>
          <w:b/>
          <w:bCs/>
          <w:color w:val="000000"/>
          <w:kern w:val="0"/>
          <w:sz w:val="22"/>
        </w:rPr>
        <w:t xml:space="preserve"> </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経験的抗菌薬の種類による比較：広域抗菌薬を選択する施設と狭域抗菌薬を選択する施設</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de-escalation</w:t>
      </w:r>
      <w:r w:rsidR="006B1C4A">
        <w:rPr>
          <w:rFonts w:ascii="Cambria" w:hAnsi="Cambria" w:cs="Cambria" w:hint="eastAsia"/>
          <w:color w:val="000000"/>
          <w:kern w:val="0"/>
          <w:sz w:val="22"/>
        </w:rPr>
        <w:t>率による比較：高率な施設と低率な施設</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耐性化レベルによる比較：高度多剤耐性菌の多い施設と少ない施設</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市中・医療関連・院内感染の比較</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早期・晩期感染症の比較</w:t>
      </w:r>
    </w:p>
    <w:p w:rsidR="00BD5D80"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微生物学的に確定診断された感染症と微生物が特定できなかった感染症の比較</w:t>
      </w:r>
    </w:p>
    <w:p w:rsidR="006B1C4A" w:rsidRDefault="00B175CD" w:rsidP="00B175CD">
      <w:pPr>
        <w:autoSpaceDE w:val="0"/>
        <w:autoSpaceDN w:val="0"/>
        <w:adjustRightInd w:val="0"/>
        <w:spacing w:after="148"/>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呼吸器感染症のみの患者</w:t>
      </w:r>
    </w:p>
    <w:p w:rsidR="006B1C4A" w:rsidRDefault="00B175CD" w:rsidP="00B175CD">
      <w:pPr>
        <w:autoSpaceDE w:val="0"/>
        <w:autoSpaceDN w:val="0"/>
        <w:adjustRightInd w:val="0"/>
        <w:jc w:val="left"/>
        <w:rPr>
          <w:rFonts w:ascii="Cambria" w:hAnsi="Cambria" w:cs="Cambria"/>
          <w:color w:val="000000"/>
          <w:kern w:val="0"/>
          <w:sz w:val="22"/>
        </w:rPr>
      </w:pPr>
      <w:r w:rsidRPr="00B175CD">
        <w:rPr>
          <w:rFonts w:ascii="Cambria" w:hAnsi="Cambria" w:cs="Cambria"/>
          <w:color w:val="000000"/>
          <w:kern w:val="0"/>
          <w:sz w:val="22"/>
        </w:rPr>
        <w:t xml:space="preserve"> </w:t>
      </w:r>
      <w:r w:rsidR="006B1C4A">
        <w:rPr>
          <w:rFonts w:ascii="Cambria" w:hAnsi="Cambria" w:cs="Cambria" w:hint="eastAsia"/>
          <w:color w:val="000000"/>
          <w:kern w:val="0"/>
          <w:sz w:val="22"/>
        </w:rPr>
        <w:t>菌血症のみの患者</w:t>
      </w:r>
    </w:p>
    <w:p w:rsidR="00C8487B" w:rsidRPr="00B175CD" w:rsidRDefault="00C8487B" w:rsidP="00B175CD">
      <w:pPr>
        <w:autoSpaceDE w:val="0"/>
        <w:autoSpaceDN w:val="0"/>
        <w:adjustRightInd w:val="0"/>
        <w:jc w:val="left"/>
        <w:rPr>
          <w:rFonts w:ascii="Cambria" w:hAnsi="Cambria" w:cs="Cambria"/>
          <w:color w:val="000000"/>
          <w:kern w:val="0"/>
          <w:sz w:val="22"/>
        </w:rPr>
      </w:pPr>
    </w:p>
    <w:p w:rsidR="00B175CD" w:rsidRDefault="005F4A0B" w:rsidP="00B175CD">
      <w:pPr>
        <w:pStyle w:val="Default"/>
        <w:rPr>
          <w:sz w:val="22"/>
          <w:szCs w:val="22"/>
        </w:rPr>
      </w:pPr>
      <w:r w:rsidRPr="001678D9">
        <w:rPr>
          <w:rFonts w:hint="eastAsia"/>
          <w:b/>
          <w:bCs/>
          <w:color w:val="auto"/>
          <w:sz w:val="22"/>
          <w:szCs w:val="22"/>
          <w:u w:val="single"/>
        </w:rPr>
        <w:t>定義</w:t>
      </w:r>
    </w:p>
    <w:p w:rsidR="006B1C4A" w:rsidRDefault="00B175CD" w:rsidP="00B175CD">
      <w:pPr>
        <w:pStyle w:val="Default"/>
        <w:rPr>
          <w:sz w:val="22"/>
          <w:szCs w:val="22"/>
        </w:rPr>
      </w:pPr>
      <w:r>
        <w:rPr>
          <w:sz w:val="22"/>
          <w:szCs w:val="22"/>
        </w:rPr>
        <w:t xml:space="preserve"> </w:t>
      </w:r>
      <w:r w:rsidR="006B1C4A" w:rsidRPr="006B3AC0">
        <w:rPr>
          <w:rFonts w:hint="eastAsia"/>
          <w:b/>
          <w:sz w:val="22"/>
          <w:szCs w:val="22"/>
        </w:rPr>
        <w:t xml:space="preserve">経験的抗菌薬治療　</w:t>
      </w:r>
      <w:r w:rsidR="00B96B5D" w:rsidRPr="00B96B5D">
        <w:rPr>
          <w:b/>
          <w:sz w:val="22"/>
          <w:szCs w:val="22"/>
        </w:rPr>
        <w:t>Empirical antibiotic therapy</w:t>
      </w:r>
    </w:p>
    <w:p w:rsidR="00037E06" w:rsidRDefault="005B323E" w:rsidP="00B175CD">
      <w:pPr>
        <w:pStyle w:val="Default"/>
        <w:rPr>
          <w:sz w:val="22"/>
          <w:szCs w:val="22"/>
        </w:rPr>
      </w:pPr>
      <w:r>
        <w:rPr>
          <w:rFonts w:hint="eastAsia"/>
          <w:b/>
          <w:bCs/>
          <w:sz w:val="22"/>
          <w:szCs w:val="22"/>
        </w:rPr>
        <w:t xml:space="preserve">　</w:t>
      </w:r>
      <w:r w:rsidR="00037E06">
        <w:rPr>
          <w:rFonts w:hint="eastAsia"/>
          <w:sz w:val="22"/>
          <w:szCs w:val="22"/>
        </w:rPr>
        <w:t>起炎微生物が特定できておらず感受性も不明な段階で、感染症の疑いあるいは確定診断に基づき開始する抗菌薬治療（グラム染色の結果は判明していてもよい）。</w:t>
      </w:r>
    </w:p>
    <w:p w:rsidR="005B323E" w:rsidRDefault="005B323E" w:rsidP="00B175CD">
      <w:pPr>
        <w:pStyle w:val="Default"/>
        <w:rPr>
          <w:sz w:val="22"/>
          <w:szCs w:val="22"/>
        </w:rPr>
      </w:pPr>
    </w:p>
    <w:p w:rsidR="00B175CD" w:rsidRDefault="00B175CD" w:rsidP="00B175CD">
      <w:pPr>
        <w:pStyle w:val="Default"/>
        <w:rPr>
          <w:sz w:val="22"/>
          <w:szCs w:val="22"/>
        </w:rPr>
      </w:pPr>
      <w:r>
        <w:rPr>
          <w:sz w:val="22"/>
          <w:szCs w:val="22"/>
        </w:rPr>
        <w:t></w:t>
      </w:r>
      <w:r>
        <w:rPr>
          <w:b/>
          <w:bCs/>
          <w:sz w:val="22"/>
          <w:szCs w:val="22"/>
        </w:rPr>
        <w:t xml:space="preserve">DAY 0: </w:t>
      </w:r>
    </w:p>
    <w:p w:rsidR="00037E06" w:rsidRDefault="00037E06" w:rsidP="006B3AC0">
      <w:pPr>
        <w:pStyle w:val="Default"/>
        <w:ind w:firstLineChars="100" w:firstLine="220"/>
        <w:rPr>
          <w:sz w:val="22"/>
          <w:szCs w:val="22"/>
        </w:rPr>
      </w:pPr>
      <w:r>
        <w:rPr>
          <w:rFonts w:hint="eastAsia"/>
          <w:sz w:val="22"/>
          <w:szCs w:val="22"/>
        </w:rPr>
        <w:t>研究参入初日、つまり経験的抗菌薬開始日時。</w:t>
      </w:r>
      <w:r w:rsidR="00D604BF">
        <w:rPr>
          <w:rFonts w:hint="eastAsia"/>
          <w:sz w:val="22"/>
          <w:szCs w:val="22"/>
        </w:rPr>
        <w:t>日の開始は</w:t>
      </w:r>
      <w:r>
        <w:rPr>
          <w:rFonts w:hint="eastAsia"/>
          <w:sz w:val="22"/>
          <w:szCs w:val="22"/>
        </w:rPr>
        <w:t>0</w:t>
      </w:r>
      <w:r w:rsidR="00D604BF">
        <w:rPr>
          <w:rFonts w:hint="eastAsia"/>
          <w:sz w:val="22"/>
          <w:szCs w:val="22"/>
        </w:rPr>
        <w:t>時とする</w:t>
      </w:r>
      <w:r>
        <w:rPr>
          <w:rFonts w:hint="eastAsia"/>
          <w:sz w:val="22"/>
          <w:szCs w:val="22"/>
        </w:rPr>
        <w:t>のが望ましいが、施設の方針に</w:t>
      </w:r>
      <w:r w:rsidR="005B323E">
        <w:rPr>
          <w:rFonts w:hint="eastAsia"/>
          <w:sz w:val="22"/>
          <w:szCs w:val="22"/>
        </w:rPr>
        <w:t>合わせて</w:t>
      </w:r>
      <w:r w:rsidR="00D604BF">
        <w:rPr>
          <w:rFonts w:hint="eastAsia"/>
          <w:sz w:val="22"/>
          <w:szCs w:val="22"/>
        </w:rPr>
        <w:t>例えば朝</w:t>
      </w:r>
      <w:r w:rsidR="00D604BF">
        <w:rPr>
          <w:rFonts w:hint="eastAsia"/>
          <w:sz w:val="22"/>
          <w:szCs w:val="22"/>
        </w:rPr>
        <w:t>6</w:t>
      </w:r>
      <w:r w:rsidR="00D604BF">
        <w:rPr>
          <w:rFonts w:hint="eastAsia"/>
          <w:sz w:val="22"/>
          <w:szCs w:val="22"/>
        </w:rPr>
        <w:t>時をもってその日の開始、と定めてもよい。</w:t>
      </w:r>
    </w:p>
    <w:p w:rsidR="00B175CD" w:rsidRDefault="00B175CD" w:rsidP="00B175CD">
      <w:pPr>
        <w:pStyle w:val="Default"/>
        <w:rPr>
          <w:sz w:val="22"/>
          <w:szCs w:val="22"/>
        </w:rPr>
      </w:pPr>
    </w:p>
    <w:p w:rsidR="00B175CD" w:rsidRDefault="00B175CD" w:rsidP="00B175CD">
      <w:pPr>
        <w:pStyle w:val="Default"/>
        <w:rPr>
          <w:sz w:val="22"/>
          <w:szCs w:val="22"/>
        </w:rPr>
      </w:pPr>
      <w:r>
        <w:rPr>
          <w:sz w:val="22"/>
          <w:szCs w:val="22"/>
        </w:rPr>
        <w:t xml:space="preserve"> </w:t>
      </w:r>
      <w:r w:rsidR="00D604BF" w:rsidRPr="006B3AC0">
        <w:rPr>
          <w:rFonts w:hint="eastAsia"/>
          <w:b/>
          <w:sz w:val="22"/>
          <w:szCs w:val="22"/>
        </w:rPr>
        <w:t>多剤耐性菌</w:t>
      </w:r>
      <w:r w:rsidR="00B96B5D">
        <w:rPr>
          <w:rFonts w:hint="eastAsia"/>
          <w:b/>
          <w:sz w:val="22"/>
          <w:szCs w:val="22"/>
        </w:rPr>
        <w:t xml:space="preserve">　</w:t>
      </w:r>
      <w:r>
        <w:rPr>
          <w:b/>
          <w:bCs/>
          <w:sz w:val="22"/>
          <w:szCs w:val="22"/>
        </w:rPr>
        <w:t xml:space="preserve">Multidrug-resistant pathogen (MDR): </w:t>
      </w:r>
    </w:p>
    <w:p w:rsidR="00D604BF" w:rsidRDefault="005B323E" w:rsidP="00B175CD">
      <w:pPr>
        <w:pStyle w:val="Default"/>
        <w:rPr>
          <w:sz w:val="22"/>
          <w:szCs w:val="22"/>
        </w:rPr>
      </w:pPr>
      <w:r>
        <w:rPr>
          <w:rFonts w:hint="eastAsia"/>
          <w:sz w:val="22"/>
          <w:szCs w:val="22"/>
        </w:rPr>
        <w:t xml:space="preserve">　</w:t>
      </w:r>
      <w:r>
        <w:rPr>
          <w:rFonts w:hint="eastAsia"/>
          <w:sz w:val="22"/>
          <w:szCs w:val="22"/>
        </w:rPr>
        <w:t>Ē</w:t>
      </w:r>
      <w:r w:rsidR="00D604BF">
        <w:rPr>
          <w:rFonts w:hint="eastAsia"/>
          <w:sz w:val="22"/>
          <w:szCs w:val="22"/>
        </w:rPr>
        <w:t>CDC</w:t>
      </w:r>
      <w:r w:rsidR="00D604BF">
        <w:rPr>
          <w:rFonts w:hint="eastAsia"/>
          <w:sz w:val="22"/>
          <w:szCs w:val="22"/>
        </w:rPr>
        <w:t>の規定に従い判定された抗菌薬に対する多剤耐性、高度耐性、汎耐性菌</w:t>
      </w:r>
      <w:r w:rsidR="00D604BF">
        <w:rPr>
          <w:rFonts w:hint="eastAsia"/>
          <w:sz w:val="22"/>
          <w:szCs w:val="22"/>
        </w:rPr>
        <w:t>[14]</w:t>
      </w:r>
      <w:r w:rsidR="00D604BF">
        <w:rPr>
          <w:rFonts w:hint="eastAsia"/>
          <w:sz w:val="22"/>
          <w:szCs w:val="22"/>
        </w:rPr>
        <w:t>。</w:t>
      </w:r>
    </w:p>
    <w:p w:rsidR="00D604BF" w:rsidRDefault="00D604BF" w:rsidP="00B175CD">
      <w:pPr>
        <w:pStyle w:val="Default"/>
        <w:rPr>
          <w:sz w:val="14"/>
          <w:szCs w:val="14"/>
        </w:rPr>
      </w:pPr>
    </w:p>
    <w:p w:rsidR="00D604BF" w:rsidRDefault="00B175CD" w:rsidP="00B175CD">
      <w:pPr>
        <w:pStyle w:val="Default"/>
        <w:rPr>
          <w:sz w:val="22"/>
          <w:szCs w:val="22"/>
        </w:rPr>
      </w:pPr>
      <w:r>
        <w:rPr>
          <w:sz w:val="22"/>
          <w:szCs w:val="22"/>
        </w:rPr>
        <w:t xml:space="preserve"> </w:t>
      </w:r>
      <w:r w:rsidR="00D604BF" w:rsidRPr="006B3AC0">
        <w:rPr>
          <w:rFonts w:hint="eastAsia"/>
          <w:b/>
          <w:sz w:val="22"/>
          <w:szCs w:val="22"/>
        </w:rPr>
        <w:t>ベースラインの多剤耐性菌（</w:t>
      </w:r>
      <w:r w:rsidR="00D604BF" w:rsidRPr="006B3AC0">
        <w:rPr>
          <w:rFonts w:hint="eastAsia"/>
          <w:b/>
          <w:sz w:val="22"/>
          <w:szCs w:val="22"/>
        </w:rPr>
        <w:t>MDR</w:t>
      </w:r>
      <w:r w:rsidR="00D604BF" w:rsidRPr="006B3AC0">
        <w:rPr>
          <w:rFonts w:hint="eastAsia"/>
          <w:b/>
          <w:sz w:val="22"/>
          <w:szCs w:val="22"/>
        </w:rPr>
        <w:t>）</w:t>
      </w:r>
      <w:r w:rsidR="00FB0BA3">
        <w:rPr>
          <w:rFonts w:hint="eastAsia"/>
          <w:b/>
          <w:sz w:val="22"/>
          <w:szCs w:val="22"/>
        </w:rPr>
        <w:t>の</w:t>
      </w:r>
      <w:r w:rsidR="00D604BF" w:rsidRPr="006B3AC0">
        <w:rPr>
          <w:rFonts w:hint="eastAsia"/>
          <w:b/>
          <w:sz w:val="22"/>
          <w:szCs w:val="22"/>
        </w:rPr>
        <w:t>定着</w:t>
      </w:r>
      <w:r w:rsidR="00B96B5D">
        <w:rPr>
          <w:rFonts w:hint="eastAsia"/>
          <w:b/>
          <w:sz w:val="22"/>
          <w:szCs w:val="22"/>
        </w:rPr>
        <w:t xml:space="preserve">　</w:t>
      </w:r>
      <w:r w:rsidR="00B96B5D" w:rsidRPr="00B96B5D">
        <w:rPr>
          <w:b/>
          <w:sz w:val="22"/>
          <w:szCs w:val="22"/>
        </w:rPr>
        <w:t>Baseline MDR colonization</w:t>
      </w:r>
    </w:p>
    <w:p w:rsidR="00D604BF" w:rsidRDefault="00D604BF" w:rsidP="006B3AC0">
      <w:pPr>
        <w:pStyle w:val="Default"/>
        <w:ind w:firstLineChars="100" w:firstLine="220"/>
        <w:rPr>
          <w:sz w:val="22"/>
          <w:szCs w:val="22"/>
        </w:rPr>
      </w:pPr>
      <w:r>
        <w:rPr>
          <w:rFonts w:hint="eastAsia"/>
          <w:sz w:val="22"/>
          <w:szCs w:val="22"/>
        </w:rPr>
        <w:t>ICU</w:t>
      </w:r>
      <w:r>
        <w:rPr>
          <w:rFonts w:hint="eastAsia"/>
          <w:sz w:val="22"/>
          <w:szCs w:val="22"/>
        </w:rPr>
        <w:t>入室時、および研究参入からさかのぼって</w:t>
      </w:r>
      <w:r>
        <w:rPr>
          <w:rFonts w:hint="eastAsia"/>
          <w:sz w:val="22"/>
          <w:szCs w:val="22"/>
        </w:rPr>
        <w:t>1</w:t>
      </w:r>
      <w:r>
        <w:rPr>
          <w:rFonts w:hint="eastAsia"/>
          <w:sz w:val="22"/>
          <w:szCs w:val="22"/>
        </w:rPr>
        <w:t>年前までの間に</w:t>
      </w:r>
      <w:r>
        <w:rPr>
          <w:rFonts w:hint="eastAsia"/>
          <w:sz w:val="22"/>
          <w:szCs w:val="22"/>
        </w:rPr>
        <w:t>MDR</w:t>
      </w:r>
      <w:r>
        <w:rPr>
          <w:rFonts w:hint="eastAsia"/>
          <w:sz w:val="22"/>
          <w:szCs w:val="22"/>
        </w:rPr>
        <w:t>の分離が確認されている。</w:t>
      </w:r>
    </w:p>
    <w:p w:rsidR="00D604BF" w:rsidRDefault="00D604BF" w:rsidP="00B175CD">
      <w:pPr>
        <w:pStyle w:val="Default"/>
        <w:rPr>
          <w:sz w:val="22"/>
          <w:szCs w:val="22"/>
        </w:rPr>
      </w:pPr>
    </w:p>
    <w:p w:rsidR="00D604BF" w:rsidRDefault="00B175CD" w:rsidP="00B175CD">
      <w:pPr>
        <w:pStyle w:val="Default"/>
        <w:rPr>
          <w:sz w:val="22"/>
          <w:szCs w:val="22"/>
        </w:rPr>
      </w:pPr>
      <w:r>
        <w:rPr>
          <w:sz w:val="22"/>
          <w:szCs w:val="22"/>
        </w:rPr>
        <w:t xml:space="preserve"> </w:t>
      </w:r>
      <w:r w:rsidR="00D604BF" w:rsidRPr="006B3AC0">
        <w:rPr>
          <w:rFonts w:hint="eastAsia"/>
          <w:b/>
          <w:sz w:val="22"/>
          <w:szCs w:val="22"/>
        </w:rPr>
        <w:t>Day2</w:t>
      </w:r>
      <w:r w:rsidR="00D604BF" w:rsidRPr="006B3AC0">
        <w:rPr>
          <w:rFonts w:hint="eastAsia"/>
          <w:b/>
          <w:sz w:val="22"/>
          <w:szCs w:val="22"/>
        </w:rPr>
        <w:t>までの</w:t>
      </w:r>
      <w:r w:rsidR="00D604BF" w:rsidRPr="006B3AC0">
        <w:rPr>
          <w:rFonts w:hint="eastAsia"/>
          <w:b/>
          <w:sz w:val="22"/>
          <w:szCs w:val="22"/>
        </w:rPr>
        <w:t>MDR</w:t>
      </w:r>
      <w:r w:rsidR="005B323E">
        <w:rPr>
          <w:rFonts w:hint="eastAsia"/>
          <w:b/>
          <w:sz w:val="22"/>
          <w:szCs w:val="22"/>
        </w:rPr>
        <w:t>分離</w:t>
      </w:r>
      <w:r w:rsidR="00B96B5D">
        <w:rPr>
          <w:rFonts w:hint="eastAsia"/>
          <w:b/>
          <w:sz w:val="22"/>
          <w:szCs w:val="22"/>
        </w:rPr>
        <w:t xml:space="preserve">　</w:t>
      </w:r>
      <w:r w:rsidR="00B96B5D" w:rsidRPr="00B96B5D">
        <w:rPr>
          <w:b/>
          <w:sz w:val="22"/>
          <w:szCs w:val="22"/>
        </w:rPr>
        <w:t>MDR emergence after ICU admission and before DAY 2</w:t>
      </w:r>
    </w:p>
    <w:p w:rsidR="00D604BF" w:rsidRDefault="00D604BF" w:rsidP="00456AA6">
      <w:pPr>
        <w:pStyle w:val="Default"/>
        <w:ind w:firstLineChars="100" w:firstLine="220"/>
        <w:rPr>
          <w:sz w:val="22"/>
          <w:szCs w:val="22"/>
        </w:rPr>
      </w:pPr>
      <w:r>
        <w:rPr>
          <w:rFonts w:hint="eastAsia"/>
          <w:sz w:val="22"/>
          <w:szCs w:val="22"/>
        </w:rPr>
        <w:t>ICU</w:t>
      </w:r>
      <w:r>
        <w:rPr>
          <w:rFonts w:hint="eastAsia"/>
          <w:sz w:val="22"/>
          <w:szCs w:val="22"/>
        </w:rPr>
        <w:t>入室時には確認されていなかった</w:t>
      </w:r>
      <w:r>
        <w:rPr>
          <w:rFonts w:hint="eastAsia"/>
          <w:sz w:val="22"/>
          <w:szCs w:val="22"/>
        </w:rPr>
        <w:t>MDR</w:t>
      </w:r>
      <w:r>
        <w:rPr>
          <w:rFonts w:hint="eastAsia"/>
          <w:sz w:val="22"/>
          <w:szCs w:val="22"/>
        </w:rPr>
        <w:t>が</w:t>
      </w:r>
      <w:r>
        <w:rPr>
          <w:rFonts w:hint="eastAsia"/>
          <w:sz w:val="22"/>
          <w:szCs w:val="22"/>
        </w:rPr>
        <w:t>day2(</w:t>
      </w:r>
      <w:r>
        <w:rPr>
          <w:sz w:val="22"/>
          <w:szCs w:val="22"/>
        </w:rPr>
        <w:t>day0</w:t>
      </w:r>
      <w:r>
        <w:rPr>
          <w:rFonts w:hint="eastAsia"/>
          <w:sz w:val="22"/>
          <w:szCs w:val="22"/>
        </w:rPr>
        <w:t>は研究参入日</w:t>
      </w:r>
      <w:r>
        <w:rPr>
          <w:rFonts w:hint="eastAsia"/>
          <w:sz w:val="22"/>
          <w:szCs w:val="22"/>
        </w:rPr>
        <w:t>)</w:t>
      </w:r>
      <w:r>
        <w:rPr>
          <w:rFonts w:hint="eastAsia"/>
          <w:sz w:val="22"/>
          <w:szCs w:val="22"/>
        </w:rPr>
        <w:t>までに新たに分離された状況。</w:t>
      </w:r>
    </w:p>
    <w:p w:rsidR="005B323E" w:rsidRDefault="005B323E" w:rsidP="00B175CD">
      <w:pPr>
        <w:pStyle w:val="Default"/>
        <w:rPr>
          <w:sz w:val="22"/>
          <w:szCs w:val="22"/>
        </w:rPr>
      </w:pPr>
    </w:p>
    <w:p w:rsidR="00D604BF" w:rsidRPr="006B3AC0" w:rsidRDefault="00B175CD" w:rsidP="00B175CD">
      <w:pPr>
        <w:pStyle w:val="Default"/>
        <w:rPr>
          <w:b/>
          <w:sz w:val="22"/>
          <w:szCs w:val="22"/>
        </w:rPr>
      </w:pPr>
      <w:r>
        <w:rPr>
          <w:sz w:val="22"/>
          <w:szCs w:val="22"/>
        </w:rPr>
        <w:t xml:space="preserve"> </w:t>
      </w:r>
      <w:r w:rsidR="00D604BF" w:rsidRPr="006B3AC0">
        <w:rPr>
          <w:rFonts w:hint="eastAsia"/>
          <w:b/>
          <w:sz w:val="22"/>
          <w:szCs w:val="22"/>
        </w:rPr>
        <w:t>Day2</w:t>
      </w:r>
      <w:r w:rsidR="00D604BF" w:rsidRPr="006B3AC0">
        <w:rPr>
          <w:rFonts w:hint="eastAsia"/>
          <w:b/>
          <w:sz w:val="22"/>
          <w:szCs w:val="22"/>
        </w:rPr>
        <w:t>以降の</w:t>
      </w:r>
      <w:r w:rsidR="00D604BF" w:rsidRPr="006B3AC0">
        <w:rPr>
          <w:rFonts w:hint="eastAsia"/>
          <w:b/>
          <w:sz w:val="22"/>
          <w:szCs w:val="22"/>
        </w:rPr>
        <w:t>MDR</w:t>
      </w:r>
      <w:r w:rsidR="00D604BF" w:rsidRPr="006B3AC0">
        <w:rPr>
          <w:rFonts w:hint="eastAsia"/>
          <w:b/>
          <w:sz w:val="22"/>
          <w:szCs w:val="22"/>
        </w:rPr>
        <w:t>獲得</w:t>
      </w:r>
      <w:r w:rsidR="00B96B5D">
        <w:rPr>
          <w:rFonts w:hint="eastAsia"/>
          <w:b/>
          <w:sz w:val="22"/>
          <w:szCs w:val="22"/>
        </w:rPr>
        <w:t xml:space="preserve">　</w:t>
      </w:r>
      <w:r w:rsidR="00B96B5D" w:rsidRPr="00B96B5D">
        <w:rPr>
          <w:b/>
          <w:sz w:val="22"/>
          <w:szCs w:val="22"/>
        </w:rPr>
        <w:t>MDR emergence on DAY 2 of study inclusion or later</w:t>
      </w:r>
    </w:p>
    <w:p w:rsidR="00D604BF" w:rsidRDefault="00D604BF" w:rsidP="00456AA6">
      <w:pPr>
        <w:pStyle w:val="Default"/>
        <w:ind w:firstLineChars="100" w:firstLine="220"/>
        <w:rPr>
          <w:sz w:val="22"/>
          <w:szCs w:val="22"/>
        </w:rPr>
      </w:pPr>
      <w:r>
        <w:rPr>
          <w:rFonts w:hint="eastAsia"/>
          <w:sz w:val="22"/>
          <w:szCs w:val="22"/>
        </w:rPr>
        <w:t>Day2</w:t>
      </w:r>
      <w:r>
        <w:rPr>
          <w:rFonts w:hint="eastAsia"/>
          <w:sz w:val="22"/>
          <w:szCs w:val="22"/>
        </w:rPr>
        <w:t>以降、</w:t>
      </w:r>
      <w:r>
        <w:rPr>
          <w:rFonts w:hint="eastAsia"/>
          <w:sz w:val="22"/>
          <w:szCs w:val="22"/>
        </w:rPr>
        <w:t>28</w:t>
      </w:r>
      <w:r>
        <w:rPr>
          <w:rFonts w:hint="eastAsia"/>
          <w:sz w:val="22"/>
          <w:szCs w:val="22"/>
        </w:rPr>
        <w:t>日間の観察期間中に</w:t>
      </w:r>
      <w:r>
        <w:rPr>
          <w:rFonts w:hint="eastAsia"/>
          <w:sz w:val="22"/>
          <w:szCs w:val="22"/>
        </w:rPr>
        <w:t>MDR</w:t>
      </w:r>
      <w:r>
        <w:rPr>
          <w:rFonts w:hint="eastAsia"/>
          <w:sz w:val="22"/>
          <w:szCs w:val="22"/>
        </w:rPr>
        <w:t>が新たに分離された状況。</w:t>
      </w:r>
    </w:p>
    <w:p w:rsidR="00D604BF" w:rsidRDefault="00D604BF" w:rsidP="00B175CD">
      <w:pPr>
        <w:pStyle w:val="Default"/>
        <w:rPr>
          <w:sz w:val="22"/>
          <w:szCs w:val="22"/>
        </w:rPr>
      </w:pPr>
    </w:p>
    <w:p w:rsidR="00D604BF" w:rsidRDefault="00B175CD" w:rsidP="00B175CD">
      <w:pPr>
        <w:pStyle w:val="Default"/>
        <w:rPr>
          <w:sz w:val="22"/>
          <w:szCs w:val="22"/>
        </w:rPr>
      </w:pPr>
      <w:r>
        <w:rPr>
          <w:sz w:val="22"/>
          <w:szCs w:val="22"/>
        </w:rPr>
        <w:t xml:space="preserve"> </w:t>
      </w:r>
      <w:r w:rsidR="00D604BF" w:rsidRPr="006B3AC0">
        <w:rPr>
          <w:rFonts w:hint="eastAsia"/>
          <w:b/>
          <w:sz w:val="22"/>
          <w:szCs w:val="22"/>
        </w:rPr>
        <w:t>有効なソースコントロール</w:t>
      </w:r>
      <w:r w:rsidR="00B96B5D">
        <w:rPr>
          <w:rFonts w:hint="eastAsia"/>
          <w:b/>
          <w:sz w:val="22"/>
          <w:szCs w:val="22"/>
        </w:rPr>
        <w:t xml:space="preserve">　</w:t>
      </w:r>
      <w:r w:rsidR="00B96B5D" w:rsidRPr="00B96B5D">
        <w:rPr>
          <w:b/>
          <w:sz w:val="22"/>
          <w:szCs w:val="22"/>
        </w:rPr>
        <w:t>Effective source control</w:t>
      </w:r>
    </w:p>
    <w:p w:rsidR="00D604BF" w:rsidRDefault="00D604BF" w:rsidP="006B3AC0">
      <w:pPr>
        <w:pStyle w:val="Default"/>
        <w:ind w:firstLineChars="100" w:firstLine="220"/>
        <w:rPr>
          <w:sz w:val="22"/>
          <w:szCs w:val="22"/>
        </w:rPr>
      </w:pPr>
      <w:r>
        <w:rPr>
          <w:rFonts w:hint="eastAsia"/>
          <w:sz w:val="22"/>
          <w:szCs w:val="22"/>
        </w:rPr>
        <w:t>追加の外科的処置や経皮的ドレナージを行うことなく感染のソースがコントロールされている状態。</w:t>
      </w:r>
    </w:p>
    <w:p w:rsidR="00D604BF" w:rsidRDefault="00D604BF" w:rsidP="00B175CD">
      <w:pPr>
        <w:pStyle w:val="Default"/>
        <w:rPr>
          <w:sz w:val="22"/>
          <w:szCs w:val="22"/>
        </w:rPr>
      </w:pPr>
    </w:p>
    <w:p w:rsidR="00D604BF" w:rsidRPr="006B3AC0" w:rsidRDefault="00B175CD" w:rsidP="00B175CD">
      <w:pPr>
        <w:pStyle w:val="Default"/>
        <w:rPr>
          <w:b/>
          <w:sz w:val="22"/>
          <w:szCs w:val="22"/>
        </w:rPr>
      </w:pPr>
      <w:r>
        <w:rPr>
          <w:sz w:val="22"/>
          <w:szCs w:val="22"/>
        </w:rPr>
        <w:t xml:space="preserve"> </w:t>
      </w:r>
      <w:r w:rsidR="00D604BF" w:rsidRPr="006B3AC0">
        <w:rPr>
          <w:rFonts w:hint="eastAsia"/>
          <w:b/>
          <w:sz w:val="22"/>
          <w:szCs w:val="22"/>
        </w:rPr>
        <w:t>抗菌薬</w:t>
      </w:r>
      <w:r w:rsidR="005B323E">
        <w:rPr>
          <w:rFonts w:hint="eastAsia"/>
          <w:b/>
          <w:sz w:val="22"/>
          <w:szCs w:val="22"/>
        </w:rPr>
        <w:t>の延長</w:t>
      </w:r>
      <w:r w:rsidR="00D604BF" w:rsidRPr="006B3AC0">
        <w:rPr>
          <w:rFonts w:hint="eastAsia"/>
          <w:b/>
          <w:sz w:val="22"/>
          <w:szCs w:val="22"/>
        </w:rPr>
        <w:t>投与</w:t>
      </w:r>
      <w:r w:rsidR="00B96B5D">
        <w:rPr>
          <w:rFonts w:hint="eastAsia"/>
          <w:b/>
          <w:sz w:val="22"/>
          <w:szCs w:val="22"/>
        </w:rPr>
        <w:t xml:space="preserve">　</w:t>
      </w:r>
      <w:r w:rsidR="00B96B5D" w:rsidRPr="00B96B5D">
        <w:rPr>
          <w:b/>
          <w:sz w:val="22"/>
          <w:szCs w:val="22"/>
        </w:rPr>
        <w:t>Extended antibiotic infusion</w:t>
      </w:r>
      <w:r w:rsidR="00B96B5D">
        <w:rPr>
          <w:rFonts w:hint="eastAsia"/>
          <w:b/>
          <w:sz w:val="22"/>
          <w:szCs w:val="22"/>
        </w:rPr>
        <w:t xml:space="preserve">　</w:t>
      </w:r>
    </w:p>
    <w:p w:rsidR="00D604BF" w:rsidRDefault="00D604BF" w:rsidP="006B3AC0">
      <w:pPr>
        <w:pStyle w:val="Default"/>
        <w:ind w:firstLineChars="100" w:firstLine="220"/>
        <w:rPr>
          <w:sz w:val="22"/>
          <w:szCs w:val="22"/>
        </w:rPr>
      </w:pPr>
      <w:r>
        <w:rPr>
          <w:rFonts w:hint="eastAsia"/>
          <w:sz w:val="22"/>
          <w:szCs w:val="22"/>
        </w:rPr>
        <w:t>2</w:t>
      </w:r>
      <w:r>
        <w:rPr>
          <w:rFonts w:hint="eastAsia"/>
          <w:sz w:val="22"/>
          <w:szCs w:val="22"/>
        </w:rPr>
        <w:t>時間以上かけて抗菌薬を静注すること。</w:t>
      </w:r>
    </w:p>
    <w:p w:rsidR="00D604BF" w:rsidRDefault="00D604BF" w:rsidP="00B175CD">
      <w:pPr>
        <w:pStyle w:val="Default"/>
        <w:rPr>
          <w:sz w:val="22"/>
          <w:szCs w:val="22"/>
        </w:rPr>
      </w:pPr>
    </w:p>
    <w:p w:rsidR="00D604BF" w:rsidRPr="006B3AC0" w:rsidRDefault="00B175CD" w:rsidP="00B175CD">
      <w:pPr>
        <w:pStyle w:val="Default"/>
        <w:rPr>
          <w:b/>
          <w:sz w:val="22"/>
          <w:szCs w:val="22"/>
        </w:rPr>
      </w:pPr>
      <w:r>
        <w:rPr>
          <w:sz w:val="22"/>
          <w:szCs w:val="22"/>
        </w:rPr>
        <w:t xml:space="preserve"> </w:t>
      </w:r>
      <w:r w:rsidR="00D604BF" w:rsidRPr="006B3AC0">
        <w:rPr>
          <w:rFonts w:hint="eastAsia"/>
          <w:b/>
          <w:sz w:val="22"/>
          <w:szCs w:val="22"/>
        </w:rPr>
        <w:t>臨床効果</w:t>
      </w:r>
    </w:p>
    <w:p w:rsidR="00D604BF" w:rsidRPr="00456AA6" w:rsidRDefault="00D604BF" w:rsidP="00D604BF">
      <w:pPr>
        <w:pStyle w:val="Default"/>
        <w:numPr>
          <w:ilvl w:val="0"/>
          <w:numId w:val="4"/>
        </w:numPr>
        <w:rPr>
          <w:sz w:val="22"/>
          <w:szCs w:val="22"/>
          <w:u w:val="single"/>
        </w:rPr>
      </w:pPr>
      <w:r w:rsidRPr="00456AA6">
        <w:rPr>
          <w:rFonts w:hint="eastAsia"/>
          <w:sz w:val="22"/>
          <w:szCs w:val="22"/>
          <w:u w:val="single"/>
        </w:rPr>
        <w:t>治癒（臨床的治癒）</w:t>
      </w:r>
      <w:r w:rsidR="004A5053">
        <w:rPr>
          <w:rFonts w:hint="eastAsia"/>
          <w:sz w:val="22"/>
          <w:szCs w:val="22"/>
          <w:u w:val="single"/>
        </w:rPr>
        <w:t xml:space="preserve">　</w:t>
      </w:r>
      <w:r w:rsidR="004A5053">
        <w:rPr>
          <w:rFonts w:hint="eastAsia"/>
          <w:sz w:val="22"/>
          <w:szCs w:val="22"/>
          <w:u w:val="single"/>
        </w:rPr>
        <w:t>Resolution</w:t>
      </w:r>
      <w:r w:rsidR="004A5053">
        <w:rPr>
          <w:sz w:val="22"/>
          <w:szCs w:val="22"/>
          <w:u w:val="single"/>
        </w:rPr>
        <w:t xml:space="preserve"> (clinical cure)</w:t>
      </w:r>
    </w:p>
    <w:p w:rsidR="00D604BF" w:rsidRDefault="00D604BF" w:rsidP="006B3AC0">
      <w:pPr>
        <w:pStyle w:val="Default"/>
        <w:ind w:firstLineChars="100" w:firstLine="220"/>
        <w:rPr>
          <w:sz w:val="22"/>
          <w:szCs w:val="22"/>
        </w:rPr>
      </w:pPr>
      <w:r>
        <w:rPr>
          <w:rFonts w:hint="eastAsia"/>
          <w:sz w:val="22"/>
          <w:szCs w:val="22"/>
        </w:rPr>
        <w:t>最初の感染症に関連した症状がすべて消失すること。</w:t>
      </w:r>
    </w:p>
    <w:p w:rsidR="00D604BF" w:rsidRPr="00456AA6" w:rsidRDefault="00D604BF" w:rsidP="00D604BF">
      <w:pPr>
        <w:pStyle w:val="Default"/>
        <w:numPr>
          <w:ilvl w:val="0"/>
          <w:numId w:val="4"/>
        </w:numPr>
        <w:rPr>
          <w:sz w:val="22"/>
          <w:szCs w:val="22"/>
          <w:u w:val="single"/>
        </w:rPr>
      </w:pPr>
      <w:r w:rsidRPr="00456AA6">
        <w:rPr>
          <w:rFonts w:hint="eastAsia"/>
          <w:sz w:val="22"/>
          <w:szCs w:val="22"/>
          <w:u w:val="single"/>
        </w:rPr>
        <w:t>改善</w:t>
      </w:r>
      <w:r w:rsidR="004A5053">
        <w:rPr>
          <w:rFonts w:hint="eastAsia"/>
          <w:sz w:val="22"/>
          <w:szCs w:val="22"/>
          <w:u w:val="single"/>
        </w:rPr>
        <w:t xml:space="preserve"> </w:t>
      </w:r>
      <w:r w:rsidR="004A5053">
        <w:rPr>
          <w:sz w:val="22"/>
          <w:szCs w:val="22"/>
          <w:u w:val="single"/>
        </w:rPr>
        <w:t>Improvement</w:t>
      </w:r>
    </w:p>
    <w:p w:rsidR="00B175CD" w:rsidRDefault="00D604BF" w:rsidP="006B3AC0">
      <w:pPr>
        <w:pStyle w:val="Default"/>
        <w:ind w:firstLineChars="100" w:firstLine="220"/>
        <w:rPr>
          <w:sz w:val="22"/>
          <w:szCs w:val="22"/>
        </w:rPr>
      </w:pPr>
      <w:r>
        <w:rPr>
          <w:rFonts w:hint="eastAsia"/>
          <w:sz w:val="22"/>
          <w:szCs w:val="22"/>
        </w:rPr>
        <w:t>最初の感染症に関連した症状や所見が減る、あるいは重症度が改善する。</w:t>
      </w:r>
    </w:p>
    <w:p w:rsidR="00D604BF" w:rsidRPr="00456AA6" w:rsidRDefault="004A5053" w:rsidP="00D604BF">
      <w:pPr>
        <w:pStyle w:val="Default"/>
        <w:numPr>
          <w:ilvl w:val="0"/>
          <w:numId w:val="4"/>
        </w:numPr>
        <w:rPr>
          <w:sz w:val="22"/>
          <w:szCs w:val="22"/>
          <w:u w:val="single"/>
        </w:rPr>
      </w:pPr>
      <w:r>
        <w:rPr>
          <w:rFonts w:hint="eastAsia"/>
          <w:sz w:val="22"/>
          <w:szCs w:val="22"/>
          <w:u w:val="single"/>
        </w:rPr>
        <w:t>治療失敗</w:t>
      </w:r>
      <w:r>
        <w:rPr>
          <w:rFonts w:hint="eastAsia"/>
          <w:sz w:val="22"/>
          <w:szCs w:val="22"/>
          <w:u w:val="single"/>
        </w:rPr>
        <w:t xml:space="preserve"> Failure</w:t>
      </w:r>
    </w:p>
    <w:p w:rsidR="00B175CD" w:rsidRDefault="00D604BF" w:rsidP="006B3AC0">
      <w:pPr>
        <w:pStyle w:val="Default"/>
        <w:ind w:firstLineChars="100" w:firstLine="220"/>
        <w:rPr>
          <w:sz w:val="22"/>
          <w:szCs w:val="22"/>
        </w:rPr>
      </w:pPr>
      <w:r>
        <w:rPr>
          <w:rFonts w:hint="eastAsia"/>
          <w:sz w:val="22"/>
          <w:szCs w:val="22"/>
        </w:rPr>
        <w:t>最初の感染症に関連した症状や所見が悪化する、死亡する。</w:t>
      </w:r>
    </w:p>
    <w:p w:rsidR="00D604BF" w:rsidRPr="00456AA6" w:rsidRDefault="00D604BF" w:rsidP="00D604BF">
      <w:pPr>
        <w:pStyle w:val="Default"/>
        <w:numPr>
          <w:ilvl w:val="0"/>
          <w:numId w:val="4"/>
        </w:numPr>
        <w:rPr>
          <w:sz w:val="22"/>
          <w:szCs w:val="22"/>
          <w:u w:val="single"/>
        </w:rPr>
      </w:pPr>
      <w:r w:rsidRPr="00456AA6">
        <w:rPr>
          <w:rFonts w:hint="eastAsia"/>
          <w:sz w:val="22"/>
          <w:szCs w:val="22"/>
          <w:u w:val="single"/>
        </w:rPr>
        <w:t>判断不能</w:t>
      </w:r>
      <w:r w:rsidR="004A5053">
        <w:rPr>
          <w:rFonts w:hint="eastAsia"/>
          <w:sz w:val="22"/>
          <w:szCs w:val="22"/>
          <w:u w:val="single"/>
        </w:rPr>
        <w:t xml:space="preserve"> </w:t>
      </w:r>
      <w:r w:rsidR="004A5053">
        <w:rPr>
          <w:sz w:val="22"/>
          <w:szCs w:val="22"/>
          <w:u w:val="single"/>
        </w:rPr>
        <w:t>Indeterminate</w:t>
      </w:r>
    </w:p>
    <w:p w:rsidR="001139C6" w:rsidRDefault="001139C6" w:rsidP="006B3AC0">
      <w:pPr>
        <w:pStyle w:val="Default"/>
        <w:ind w:left="360"/>
        <w:rPr>
          <w:sz w:val="22"/>
          <w:szCs w:val="22"/>
        </w:rPr>
      </w:pPr>
      <w:r>
        <w:rPr>
          <w:rFonts w:hint="eastAsia"/>
          <w:sz w:val="22"/>
          <w:szCs w:val="22"/>
        </w:rPr>
        <w:t>感染症以外の理由による死亡など、様々な原因により治療効果判定が不能な状態。</w:t>
      </w:r>
    </w:p>
    <w:p w:rsidR="001139C6" w:rsidRDefault="001139C6" w:rsidP="00B175CD">
      <w:pPr>
        <w:pStyle w:val="Default"/>
        <w:rPr>
          <w:sz w:val="22"/>
          <w:szCs w:val="22"/>
        </w:rPr>
      </w:pPr>
    </w:p>
    <w:p w:rsidR="004817EE" w:rsidRPr="006B3AC0" w:rsidRDefault="00B175CD" w:rsidP="00B175CD">
      <w:pPr>
        <w:pStyle w:val="Default"/>
        <w:rPr>
          <w:b/>
          <w:sz w:val="22"/>
          <w:szCs w:val="22"/>
        </w:rPr>
      </w:pPr>
      <w:r>
        <w:rPr>
          <w:sz w:val="22"/>
          <w:szCs w:val="22"/>
        </w:rPr>
        <w:t xml:space="preserve"> </w:t>
      </w:r>
      <w:r w:rsidR="004817EE" w:rsidRPr="006B3AC0">
        <w:rPr>
          <w:rFonts w:hint="eastAsia"/>
          <w:b/>
          <w:sz w:val="22"/>
          <w:szCs w:val="22"/>
        </w:rPr>
        <w:t>感染症の再燃</w:t>
      </w:r>
      <w:r w:rsidR="00B96B5D">
        <w:rPr>
          <w:rFonts w:hint="eastAsia"/>
          <w:b/>
          <w:sz w:val="22"/>
          <w:szCs w:val="22"/>
        </w:rPr>
        <w:t xml:space="preserve">　</w:t>
      </w:r>
      <w:r w:rsidR="00B96B5D" w:rsidRPr="00B96B5D">
        <w:rPr>
          <w:b/>
          <w:sz w:val="22"/>
          <w:szCs w:val="22"/>
        </w:rPr>
        <w:t>Infection relapse</w:t>
      </w:r>
    </w:p>
    <w:p w:rsidR="00B175CD" w:rsidRDefault="005B323E" w:rsidP="00B175CD">
      <w:pPr>
        <w:pStyle w:val="Default"/>
        <w:rPr>
          <w:sz w:val="22"/>
          <w:szCs w:val="22"/>
        </w:rPr>
      </w:pPr>
      <w:r>
        <w:rPr>
          <w:rFonts w:hint="eastAsia"/>
          <w:b/>
          <w:bCs/>
          <w:sz w:val="22"/>
          <w:szCs w:val="22"/>
        </w:rPr>
        <w:t xml:space="preserve">　</w:t>
      </w:r>
      <w:r w:rsidR="004817EE">
        <w:rPr>
          <w:rFonts w:hint="eastAsia"/>
          <w:sz w:val="22"/>
          <w:szCs w:val="22"/>
        </w:rPr>
        <w:t>最初の感染症に対する抗菌薬をすべて中止したのちに同じ起炎菌によって再度感染症が生じた状態（感受性は最初と異なる可能性はある）。</w:t>
      </w:r>
    </w:p>
    <w:p w:rsidR="004817EE" w:rsidRDefault="004817EE" w:rsidP="00B175CD">
      <w:pPr>
        <w:pStyle w:val="Default"/>
        <w:rPr>
          <w:sz w:val="22"/>
          <w:szCs w:val="22"/>
        </w:rPr>
      </w:pPr>
    </w:p>
    <w:p w:rsidR="004817EE" w:rsidRDefault="00B175CD" w:rsidP="00B175CD">
      <w:pPr>
        <w:pStyle w:val="Default"/>
        <w:rPr>
          <w:sz w:val="22"/>
          <w:szCs w:val="22"/>
        </w:rPr>
      </w:pPr>
      <w:r>
        <w:rPr>
          <w:sz w:val="22"/>
          <w:szCs w:val="22"/>
        </w:rPr>
        <w:t xml:space="preserve"> </w:t>
      </w:r>
      <w:r w:rsidR="005B323E">
        <w:rPr>
          <w:rFonts w:hint="eastAsia"/>
          <w:b/>
          <w:sz w:val="22"/>
          <w:szCs w:val="22"/>
        </w:rPr>
        <w:t>次の感染症り患</w:t>
      </w:r>
      <w:r w:rsidR="00B96B5D">
        <w:rPr>
          <w:rFonts w:hint="eastAsia"/>
          <w:b/>
          <w:sz w:val="22"/>
          <w:szCs w:val="22"/>
        </w:rPr>
        <w:t xml:space="preserve">　</w:t>
      </w:r>
      <w:r w:rsidR="00B96B5D" w:rsidRPr="00B96B5D">
        <w:rPr>
          <w:b/>
          <w:sz w:val="22"/>
          <w:szCs w:val="22"/>
        </w:rPr>
        <w:t>Subsequent infection</w:t>
      </w:r>
    </w:p>
    <w:p w:rsidR="00B175CD" w:rsidRDefault="004817EE" w:rsidP="006B3AC0">
      <w:pPr>
        <w:pStyle w:val="Default"/>
        <w:ind w:firstLineChars="100" w:firstLine="220"/>
        <w:rPr>
          <w:sz w:val="22"/>
          <w:szCs w:val="22"/>
        </w:rPr>
      </w:pPr>
      <w:r>
        <w:rPr>
          <w:rFonts w:hint="eastAsia"/>
          <w:sz w:val="22"/>
          <w:szCs w:val="22"/>
        </w:rPr>
        <w:t>最初の感染症に対する抗菌薬をすべて中止したのちに異なる起炎微生物によって感染症が生じた状態。</w:t>
      </w:r>
    </w:p>
    <w:p w:rsidR="00B175CD" w:rsidRDefault="00B175CD" w:rsidP="00B175CD">
      <w:pPr>
        <w:pStyle w:val="Default"/>
        <w:rPr>
          <w:sz w:val="22"/>
          <w:szCs w:val="22"/>
        </w:rPr>
      </w:pPr>
    </w:p>
    <w:p w:rsidR="004817EE" w:rsidRPr="006B3AC0" w:rsidRDefault="00B175CD" w:rsidP="00B175CD">
      <w:pPr>
        <w:pStyle w:val="Default"/>
        <w:rPr>
          <w:b/>
          <w:sz w:val="22"/>
          <w:szCs w:val="22"/>
        </w:rPr>
      </w:pPr>
      <w:r w:rsidRPr="006B3AC0">
        <w:rPr>
          <w:b/>
          <w:sz w:val="22"/>
          <w:szCs w:val="22"/>
        </w:rPr>
        <w:t xml:space="preserve"> </w:t>
      </w:r>
      <w:r w:rsidR="004817EE" w:rsidRPr="006B3AC0">
        <w:rPr>
          <w:rFonts w:hint="eastAsia"/>
          <w:b/>
          <w:sz w:val="22"/>
          <w:szCs w:val="22"/>
        </w:rPr>
        <w:t>二次感染</w:t>
      </w:r>
      <w:r w:rsidR="00B96B5D">
        <w:rPr>
          <w:rFonts w:hint="eastAsia"/>
          <w:b/>
          <w:sz w:val="22"/>
          <w:szCs w:val="22"/>
        </w:rPr>
        <w:t xml:space="preserve">　</w:t>
      </w:r>
      <w:r w:rsidR="00B96B5D" w:rsidRPr="00B96B5D">
        <w:rPr>
          <w:b/>
          <w:sz w:val="22"/>
          <w:szCs w:val="22"/>
        </w:rPr>
        <w:t>Superinfection</w:t>
      </w:r>
    </w:p>
    <w:p w:rsidR="00B175CD" w:rsidRDefault="004817EE" w:rsidP="006B3AC0">
      <w:pPr>
        <w:pStyle w:val="Default"/>
        <w:ind w:firstLineChars="100" w:firstLine="220"/>
        <w:rPr>
          <w:sz w:val="22"/>
          <w:szCs w:val="22"/>
        </w:rPr>
      </w:pPr>
      <w:r>
        <w:rPr>
          <w:rFonts w:hint="eastAsia"/>
          <w:sz w:val="22"/>
          <w:szCs w:val="22"/>
        </w:rPr>
        <w:t>最初の感染症が治癒しない間に異なる起炎微生物による新たな感染症に皿に感染した状態。</w:t>
      </w:r>
    </w:p>
    <w:p w:rsidR="005B323E" w:rsidRDefault="005B323E" w:rsidP="00B175CD">
      <w:pPr>
        <w:pStyle w:val="Default"/>
        <w:rPr>
          <w:sz w:val="22"/>
          <w:szCs w:val="22"/>
        </w:rPr>
      </w:pPr>
    </w:p>
    <w:p w:rsidR="004817EE" w:rsidRPr="006B3AC0" w:rsidRDefault="00B175CD" w:rsidP="00B175CD">
      <w:pPr>
        <w:pStyle w:val="Default"/>
        <w:rPr>
          <w:b/>
          <w:sz w:val="22"/>
          <w:szCs w:val="22"/>
        </w:rPr>
      </w:pPr>
      <w:r>
        <w:rPr>
          <w:sz w:val="22"/>
          <w:szCs w:val="22"/>
        </w:rPr>
        <w:t xml:space="preserve"> </w:t>
      </w:r>
      <w:r w:rsidR="004817EE" w:rsidRPr="006B3AC0">
        <w:rPr>
          <w:rFonts w:hint="eastAsia"/>
          <w:b/>
          <w:sz w:val="22"/>
          <w:szCs w:val="22"/>
        </w:rPr>
        <w:t>適切な治療</w:t>
      </w:r>
      <w:r w:rsidR="00B96B5D">
        <w:rPr>
          <w:rFonts w:hint="eastAsia"/>
          <w:b/>
          <w:sz w:val="22"/>
          <w:szCs w:val="22"/>
        </w:rPr>
        <w:t xml:space="preserve">　</w:t>
      </w:r>
      <w:r w:rsidR="00B96B5D" w:rsidRPr="00B96B5D">
        <w:rPr>
          <w:b/>
          <w:sz w:val="22"/>
          <w:szCs w:val="22"/>
        </w:rPr>
        <w:t>Appropriate therapy</w:t>
      </w:r>
    </w:p>
    <w:p w:rsidR="00B175CD" w:rsidRDefault="004817EE" w:rsidP="006B3AC0">
      <w:pPr>
        <w:pStyle w:val="Default"/>
        <w:ind w:firstLineChars="100" w:firstLine="220"/>
        <w:rPr>
          <w:sz w:val="22"/>
          <w:szCs w:val="22"/>
        </w:rPr>
      </w:pPr>
      <w:r>
        <w:rPr>
          <w:rFonts w:hint="eastAsia"/>
          <w:sz w:val="22"/>
          <w:szCs w:val="22"/>
        </w:rPr>
        <w:t>起炎菌に対する抗菌活性が</w:t>
      </w:r>
      <w:r>
        <w:rPr>
          <w:rFonts w:hint="eastAsia"/>
          <w:sz w:val="22"/>
          <w:szCs w:val="22"/>
        </w:rPr>
        <w:t>in-</w:t>
      </w:r>
      <w:r>
        <w:rPr>
          <w:sz w:val="22"/>
          <w:szCs w:val="22"/>
        </w:rPr>
        <w:t>vitro</w:t>
      </w:r>
      <w:r>
        <w:rPr>
          <w:rFonts w:hint="eastAsia"/>
          <w:sz w:val="22"/>
          <w:szCs w:val="22"/>
        </w:rPr>
        <w:t>で確認されている抗菌薬が使われている。</w:t>
      </w:r>
    </w:p>
    <w:p w:rsidR="005B323E" w:rsidRDefault="005B323E" w:rsidP="00B175CD">
      <w:pPr>
        <w:pStyle w:val="Default"/>
        <w:rPr>
          <w:b/>
          <w:color w:val="auto"/>
          <w:sz w:val="22"/>
          <w:szCs w:val="22"/>
          <w:u w:val="single"/>
        </w:rPr>
      </w:pPr>
    </w:p>
    <w:p w:rsidR="005F4A0B" w:rsidRDefault="005F4A0B" w:rsidP="00B175CD">
      <w:pPr>
        <w:pStyle w:val="Default"/>
        <w:rPr>
          <w:b/>
          <w:color w:val="auto"/>
          <w:sz w:val="22"/>
          <w:szCs w:val="22"/>
          <w:u w:val="single"/>
        </w:rPr>
      </w:pPr>
      <w:r w:rsidRPr="005F4A0B">
        <w:rPr>
          <w:rFonts w:hint="eastAsia"/>
          <w:b/>
          <w:color w:val="auto"/>
          <w:sz w:val="22"/>
          <w:szCs w:val="22"/>
          <w:u w:val="single"/>
        </w:rPr>
        <w:t>データ管理と統計</w:t>
      </w:r>
    </w:p>
    <w:p w:rsidR="00B175CD" w:rsidRDefault="005F4A0B" w:rsidP="00B175CD">
      <w:pPr>
        <w:pStyle w:val="Default"/>
        <w:rPr>
          <w:sz w:val="22"/>
          <w:szCs w:val="22"/>
        </w:rPr>
      </w:pPr>
      <w:r>
        <w:rPr>
          <w:rFonts w:hint="eastAsia"/>
          <w:b/>
          <w:bCs/>
          <w:color w:val="auto"/>
          <w:sz w:val="22"/>
          <w:szCs w:val="22"/>
        </w:rPr>
        <w:t>データ管理</w:t>
      </w:r>
    </w:p>
    <w:p w:rsidR="008F2BD9" w:rsidRDefault="008F2BD9" w:rsidP="006B3AC0">
      <w:pPr>
        <w:pStyle w:val="Default"/>
        <w:ind w:firstLineChars="100" w:firstLine="220"/>
        <w:rPr>
          <w:sz w:val="22"/>
          <w:szCs w:val="22"/>
        </w:rPr>
      </w:pPr>
      <w:r>
        <w:rPr>
          <w:rFonts w:hint="eastAsia"/>
          <w:sz w:val="22"/>
          <w:szCs w:val="22"/>
        </w:rPr>
        <w:t>データ記録のための症例報告フォームはウェブ上で記録可能である。</w:t>
      </w:r>
    </w:p>
    <w:p w:rsidR="00B175CD" w:rsidRDefault="005F4A0B" w:rsidP="00B175CD">
      <w:pPr>
        <w:pStyle w:val="Default"/>
        <w:rPr>
          <w:sz w:val="22"/>
          <w:szCs w:val="22"/>
        </w:rPr>
      </w:pPr>
      <w:r>
        <w:rPr>
          <w:rFonts w:hint="eastAsia"/>
          <w:b/>
          <w:bCs/>
          <w:color w:val="auto"/>
          <w:sz w:val="22"/>
          <w:szCs w:val="22"/>
        </w:rPr>
        <w:t>統計解析</w:t>
      </w:r>
      <w:r w:rsidR="00B175CD">
        <w:rPr>
          <w:b/>
          <w:bCs/>
          <w:sz w:val="22"/>
          <w:szCs w:val="22"/>
        </w:rPr>
        <w:t>.</w:t>
      </w:r>
    </w:p>
    <w:p w:rsidR="008F2BD9" w:rsidRDefault="008F2BD9" w:rsidP="00B175CD">
      <w:pPr>
        <w:rPr>
          <w:sz w:val="22"/>
        </w:rPr>
      </w:pPr>
      <w:r>
        <w:rPr>
          <w:rFonts w:hint="eastAsia"/>
          <w:sz w:val="22"/>
        </w:rPr>
        <w:t>統計学的解析は</w:t>
      </w:r>
      <w:r>
        <w:rPr>
          <w:rFonts w:hint="eastAsia"/>
          <w:sz w:val="22"/>
        </w:rPr>
        <w:t>PI</w:t>
      </w:r>
      <w:r>
        <w:rPr>
          <w:rFonts w:hint="eastAsia"/>
          <w:sz w:val="22"/>
        </w:rPr>
        <w:t>が統計ソフトを用いて行う。必要に応じ統計専門家に協力を依頼する。</w:t>
      </w:r>
    </w:p>
    <w:p w:rsidR="00B175CD" w:rsidRDefault="00B175CD" w:rsidP="00B175CD">
      <w:pPr>
        <w:rPr>
          <w:sz w:val="22"/>
        </w:rPr>
      </w:pPr>
    </w:p>
    <w:p w:rsidR="005F4A0B" w:rsidRDefault="005F4A0B" w:rsidP="00B175CD">
      <w:pPr>
        <w:pStyle w:val="Default"/>
        <w:rPr>
          <w:b/>
          <w:bCs/>
          <w:color w:val="auto"/>
          <w:sz w:val="22"/>
          <w:szCs w:val="22"/>
          <w:u w:val="single"/>
        </w:rPr>
      </w:pPr>
      <w:r w:rsidRPr="001678D9">
        <w:rPr>
          <w:rFonts w:hint="eastAsia"/>
          <w:b/>
          <w:bCs/>
          <w:color w:val="auto"/>
          <w:sz w:val="22"/>
          <w:szCs w:val="22"/>
          <w:u w:val="single"/>
        </w:rPr>
        <w:t>組織</w:t>
      </w:r>
    </w:p>
    <w:p w:rsidR="00B175CD" w:rsidRDefault="005F4A0B" w:rsidP="00B175CD">
      <w:pPr>
        <w:pStyle w:val="Default"/>
        <w:rPr>
          <w:sz w:val="22"/>
          <w:szCs w:val="22"/>
        </w:rPr>
      </w:pPr>
      <w:r>
        <w:rPr>
          <w:rFonts w:hint="eastAsia"/>
          <w:b/>
          <w:bCs/>
          <w:color w:val="auto"/>
          <w:sz w:val="22"/>
          <w:szCs w:val="22"/>
        </w:rPr>
        <w:t>主研究者</w:t>
      </w:r>
    </w:p>
    <w:p w:rsidR="00B175CD" w:rsidRDefault="00B175CD" w:rsidP="00B175CD">
      <w:pPr>
        <w:pStyle w:val="Default"/>
        <w:rPr>
          <w:sz w:val="22"/>
          <w:szCs w:val="22"/>
        </w:rPr>
      </w:pPr>
      <w:r>
        <w:rPr>
          <w:sz w:val="22"/>
          <w:szCs w:val="22"/>
        </w:rPr>
        <w:t xml:space="preserve">Jan J. De Waele, Ghent University Hospital, Belgium – Jan.DeWaele@UGent.be </w:t>
      </w:r>
    </w:p>
    <w:p w:rsidR="00B175CD" w:rsidRDefault="00B175CD" w:rsidP="00B175CD">
      <w:pPr>
        <w:pStyle w:val="Default"/>
        <w:rPr>
          <w:sz w:val="22"/>
          <w:szCs w:val="22"/>
        </w:rPr>
      </w:pPr>
      <w:r>
        <w:rPr>
          <w:sz w:val="22"/>
          <w:szCs w:val="22"/>
        </w:rPr>
        <w:t xml:space="preserve">Liesbet De Bus, Ghent University Hospital, Belgium – </w:t>
      </w:r>
      <w:hyperlink r:id="rId8" w:history="1">
        <w:r w:rsidR="00187C9A" w:rsidRPr="00F44BD3">
          <w:rPr>
            <w:rStyle w:val="a9"/>
            <w:sz w:val="22"/>
            <w:szCs w:val="22"/>
          </w:rPr>
          <w:t>Liesbet.DeBus@UGent.be</w:t>
        </w:r>
      </w:hyperlink>
      <w:r>
        <w:rPr>
          <w:sz w:val="22"/>
          <w:szCs w:val="22"/>
        </w:rPr>
        <w:t xml:space="preserve"> </w:t>
      </w:r>
    </w:p>
    <w:p w:rsidR="00187C9A" w:rsidRDefault="00187C9A" w:rsidP="00B175CD">
      <w:pPr>
        <w:pStyle w:val="Default"/>
        <w:rPr>
          <w:sz w:val="22"/>
          <w:szCs w:val="22"/>
        </w:rPr>
      </w:pPr>
    </w:p>
    <w:p w:rsidR="00B175CD" w:rsidRDefault="005F4A0B" w:rsidP="00B175CD">
      <w:pPr>
        <w:pStyle w:val="Default"/>
        <w:rPr>
          <w:sz w:val="22"/>
          <w:szCs w:val="22"/>
        </w:rPr>
      </w:pPr>
      <w:r>
        <w:rPr>
          <w:rFonts w:hint="eastAsia"/>
          <w:b/>
          <w:bCs/>
          <w:color w:val="auto"/>
          <w:sz w:val="22"/>
          <w:szCs w:val="22"/>
        </w:rPr>
        <w:t>運営委員会</w:t>
      </w:r>
    </w:p>
    <w:p w:rsidR="00B175CD" w:rsidRDefault="00B175CD" w:rsidP="00B175CD">
      <w:pPr>
        <w:pStyle w:val="Default"/>
        <w:rPr>
          <w:sz w:val="22"/>
          <w:szCs w:val="22"/>
        </w:rPr>
      </w:pPr>
      <w:r>
        <w:rPr>
          <w:sz w:val="22"/>
          <w:szCs w:val="22"/>
        </w:rPr>
        <w:t xml:space="preserve">• Pieter Depuydt (Ghent Belgium) </w:t>
      </w:r>
    </w:p>
    <w:p w:rsidR="00B175CD" w:rsidRDefault="00B175CD" w:rsidP="00B175CD">
      <w:pPr>
        <w:pStyle w:val="Default"/>
        <w:rPr>
          <w:sz w:val="22"/>
          <w:szCs w:val="22"/>
        </w:rPr>
      </w:pPr>
      <w:r>
        <w:rPr>
          <w:sz w:val="22"/>
          <w:szCs w:val="22"/>
        </w:rPr>
        <w:t xml:space="preserve">• George Dimopoulos (Athens, Greece) </w:t>
      </w:r>
    </w:p>
    <w:p w:rsidR="00B175CD" w:rsidRDefault="00B175CD" w:rsidP="00B175CD">
      <w:pPr>
        <w:pStyle w:val="Default"/>
        <w:rPr>
          <w:sz w:val="22"/>
          <w:szCs w:val="22"/>
        </w:rPr>
      </w:pPr>
      <w:r>
        <w:rPr>
          <w:sz w:val="22"/>
          <w:szCs w:val="22"/>
        </w:rPr>
        <w:t xml:space="preserve">• Jose Garnacho Montero (Sevilla, Spain) </w:t>
      </w:r>
    </w:p>
    <w:p w:rsidR="00B175CD" w:rsidRDefault="00B175CD" w:rsidP="00B175CD">
      <w:pPr>
        <w:pStyle w:val="Default"/>
        <w:rPr>
          <w:sz w:val="22"/>
          <w:szCs w:val="22"/>
        </w:rPr>
      </w:pPr>
      <w:r>
        <w:rPr>
          <w:sz w:val="22"/>
          <w:szCs w:val="22"/>
        </w:rPr>
        <w:t xml:space="preserve">• Marc Leone (Aix-Marseille, France) </w:t>
      </w:r>
    </w:p>
    <w:p w:rsidR="00B175CD" w:rsidRDefault="00B175CD" w:rsidP="00B175CD">
      <w:pPr>
        <w:pStyle w:val="Default"/>
        <w:rPr>
          <w:sz w:val="22"/>
          <w:szCs w:val="22"/>
        </w:rPr>
      </w:pPr>
      <w:r>
        <w:rPr>
          <w:sz w:val="22"/>
          <w:szCs w:val="22"/>
        </w:rPr>
        <w:t xml:space="preserve">• Jeff Lipman (Brisbane, Australia) </w:t>
      </w:r>
    </w:p>
    <w:p w:rsidR="00B175CD" w:rsidRDefault="00B175CD" w:rsidP="00B175CD">
      <w:pPr>
        <w:pStyle w:val="Default"/>
        <w:rPr>
          <w:sz w:val="22"/>
          <w:szCs w:val="22"/>
        </w:rPr>
      </w:pPr>
      <w:r>
        <w:rPr>
          <w:sz w:val="22"/>
          <w:szCs w:val="22"/>
        </w:rPr>
        <w:t xml:space="preserve">• Jose-Artur Paiva (Porto, Portugal) </w:t>
      </w:r>
    </w:p>
    <w:p w:rsidR="00B175CD" w:rsidRDefault="00B175CD" w:rsidP="00B175CD">
      <w:pPr>
        <w:pStyle w:val="Default"/>
        <w:rPr>
          <w:sz w:val="22"/>
          <w:szCs w:val="22"/>
        </w:rPr>
      </w:pPr>
      <w:r>
        <w:rPr>
          <w:sz w:val="22"/>
          <w:szCs w:val="22"/>
        </w:rPr>
        <w:t xml:space="preserve">• Jason Roberts, WG chair </w:t>
      </w:r>
    </w:p>
    <w:p w:rsidR="00B175CD" w:rsidRDefault="00B175CD" w:rsidP="00B175CD">
      <w:pPr>
        <w:pStyle w:val="Default"/>
        <w:rPr>
          <w:sz w:val="22"/>
          <w:szCs w:val="22"/>
        </w:rPr>
      </w:pPr>
      <w:r>
        <w:rPr>
          <w:sz w:val="22"/>
          <w:szCs w:val="22"/>
        </w:rPr>
        <w:t xml:space="preserve">• Jeroen Schouten (Nijmegen, The Netherlands) </w:t>
      </w:r>
    </w:p>
    <w:p w:rsidR="00B175CD" w:rsidRDefault="00B175CD" w:rsidP="00B175CD">
      <w:pPr>
        <w:pStyle w:val="Default"/>
        <w:rPr>
          <w:sz w:val="22"/>
          <w:szCs w:val="22"/>
        </w:rPr>
      </w:pPr>
      <w:r>
        <w:rPr>
          <w:sz w:val="22"/>
          <w:szCs w:val="22"/>
        </w:rPr>
        <w:t xml:space="preserve">• Alexis Tabah (Brisbane, Australia) </w:t>
      </w:r>
    </w:p>
    <w:p w:rsidR="00B175CD" w:rsidRDefault="00B175CD" w:rsidP="00B175CD">
      <w:pPr>
        <w:pStyle w:val="Default"/>
        <w:rPr>
          <w:sz w:val="22"/>
          <w:szCs w:val="22"/>
        </w:rPr>
      </w:pPr>
      <w:r>
        <w:rPr>
          <w:sz w:val="22"/>
          <w:szCs w:val="22"/>
        </w:rPr>
        <w:t xml:space="preserve">• Jean-Francois Timsit (Paris, France) </w:t>
      </w:r>
    </w:p>
    <w:p w:rsidR="00B175CD" w:rsidRDefault="00B175CD" w:rsidP="00B175CD">
      <w:pPr>
        <w:pStyle w:val="Default"/>
        <w:rPr>
          <w:sz w:val="22"/>
          <w:szCs w:val="22"/>
        </w:rPr>
      </w:pPr>
      <w:r>
        <w:rPr>
          <w:sz w:val="22"/>
          <w:szCs w:val="22"/>
        </w:rPr>
        <w:t xml:space="preserve">• Jean-Ralph Zahar (Angers, France) </w:t>
      </w:r>
    </w:p>
    <w:p w:rsidR="008F2BD9" w:rsidRDefault="008F2BD9" w:rsidP="00B175CD">
      <w:pPr>
        <w:pStyle w:val="Default"/>
        <w:rPr>
          <w:sz w:val="22"/>
          <w:szCs w:val="22"/>
        </w:rPr>
      </w:pPr>
    </w:p>
    <w:p w:rsidR="00B175CD" w:rsidRDefault="005F4A0B" w:rsidP="00B175CD">
      <w:pPr>
        <w:pStyle w:val="Default"/>
        <w:rPr>
          <w:sz w:val="22"/>
          <w:szCs w:val="22"/>
        </w:rPr>
      </w:pPr>
      <w:r>
        <w:rPr>
          <w:rFonts w:hint="eastAsia"/>
          <w:b/>
          <w:bCs/>
          <w:color w:val="auto"/>
          <w:sz w:val="22"/>
          <w:szCs w:val="22"/>
        </w:rPr>
        <w:t>国内コーディネーター</w:t>
      </w:r>
      <w:r w:rsidR="00B175CD">
        <w:rPr>
          <w:b/>
          <w:bCs/>
          <w:sz w:val="22"/>
          <w:szCs w:val="22"/>
        </w:rPr>
        <w:t xml:space="preserve"> </w:t>
      </w:r>
    </w:p>
    <w:p w:rsidR="009D177E" w:rsidRDefault="008F2BD9" w:rsidP="00456AA6">
      <w:pPr>
        <w:pStyle w:val="Default"/>
        <w:ind w:firstLineChars="100" w:firstLine="220"/>
        <w:rPr>
          <w:sz w:val="22"/>
          <w:szCs w:val="22"/>
        </w:rPr>
      </w:pPr>
      <w:r>
        <w:rPr>
          <w:rFonts w:hint="eastAsia"/>
          <w:sz w:val="22"/>
          <w:szCs w:val="22"/>
        </w:rPr>
        <w:t>国内コーディネーター（</w:t>
      </w:r>
      <w:r>
        <w:rPr>
          <w:rFonts w:hint="eastAsia"/>
          <w:sz w:val="22"/>
          <w:szCs w:val="22"/>
        </w:rPr>
        <w:t>NC</w:t>
      </w:r>
      <w:r w:rsidR="00AD4C13">
        <w:rPr>
          <w:sz w:val="22"/>
          <w:szCs w:val="22"/>
        </w:rPr>
        <w:t>, national coordinators</w:t>
      </w:r>
      <w:r>
        <w:rPr>
          <w:rFonts w:hint="eastAsia"/>
          <w:sz w:val="22"/>
          <w:szCs w:val="22"/>
        </w:rPr>
        <w:t>）</w:t>
      </w:r>
      <w:r w:rsidR="009D177E">
        <w:rPr>
          <w:rFonts w:hint="eastAsia"/>
          <w:sz w:val="22"/>
          <w:szCs w:val="22"/>
        </w:rPr>
        <w:t>は運営委員会によって指名され、各国での本研究の主導者の役割を持つ。</w:t>
      </w:r>
    </w:p>
    <w:p w:rsidR="009D177E" w:rsidRDefault="009D177E" w:rsidP="00B175CD">
      <w:pPr>
        <w:pStyle w:val="Default"/>
        <w:rPr>
          <w:sz w:val="22"/>
          <w:szCs w:val="22"/>
        </w:rPr>
      </w:pPr>
      <w:r>
        <w:rPr>
          <w:rFonts w:hint="eastAsia"/>
          <w:sz w:val="22"/>
          <w:szCs w:val="22"/>
        </w:rPr>
        <w:t>NC</w:t>
      </w:r>
      <w:r>
        <w:rPr>
          <w:rFonts w:hint="eastAsia"/>
          <w:sz w:val="22"/>
          <w:szCs w:val="22"/>
        </w:rPr>
        <w:t>の役割は以下の通りである。</w:t>
      </w:r>
    </w:p>
    <w:p w:rsidR="009D177E" w:rsidRDefault="009D177E" w:rsidP="00B175CD">
      <w:pPr>
        <w:pStyle w:val="Default"/>
        <w:rPr>
          <w:sz w:val="22"/>
          <w:szCs w:val="22"/>
        </w:rPr>
      </w:pPr>
    </w:p>
    <w:p w:rsidR="009D177E" w:rsidRDefault="00B175CD" w:rsidP="00B175CD">
      <w:pPr>
        <w:pStyle w:val="Default"/>
        <w:spacing w:after="148"/>
        <w:rPr>
          <w:sz w:val="22"/>
          <w:szCs w:val="22"/>
        </w:rPr>
      </w:pPr>
      <w:r>
        <w:rPr>
          <w:sz w:val="22"/>
          <w:szCs w:val="22"/>
        </w:rPr>
        <w:t xml:space="preserve"> </w:t>
      </w:r>
      <w:r w:rsidR="009D177E">
        <w:rPr>
          <w:rFonts w:hint="eastAsia"/>
          <w:sz w:val="22"/>
          <w:szCs w:val="22"/>
        </w:rPr>
        <w:t>国内で本研究の周知を行い参加医療機関と各施設の研究担当者を決定する。</w:t>
      </w:r>
    </w:p>
    <w:p w:rsidR="009D177E" w:rsidRDefault="00B175CD" w:rsidP="00B175CD">
      <w:pPr>
        <w:pStyle w:val="Default"/>
        <w:spacing w:after="148"/>
        <w:rPr>
          <w:sz w:val="22"/>
          <w:szCs w:val="22"/>
        </w:rPr>
      </w:pPr>
      <w:r>
        <w:rPr>
          <w:sz w:val="22"/>
          <w:szCs w:val="22"/>
        </w:rPr>
        <w:t xml:space="preserve"> </w:t>
      </w:r>
      <w:r w:rsidR="009D177E">
        <w:rPr>
          <w:rFonts w:hint="eastAsia"/>
          <w:sz w:val="22"/>
          <w:szCs w:val="22"/>
        </w:rPr>
        <w:t>国内で認証を受けるための手続きを行い、研究開始前に各医療機関の倫理委員会の認証を受けているかどうかを確認する。すべての医療機関における倫理委員会の認可証明書のコピーを取得し、確認の上</w:t>
      </w:r>
      <w:r w:rsidR="009D177E">
        <w:rPr>
          <w:rFonts w:hint="eastAsia"/>
          <w:sz w:val="22"/>
          <w:szCs w:val="22"/>
        </w:rPr>
        <w:t>PI</w:t>
      </w:r>
      <w:r w:rsidR="009D177E">
        <w:rPr>
          <w:rFonts w:hint="eastAsia"/>
          <w:sz w:val="22"/>
          <w:szCs w:val="22"/>
        </w:rPr>
        <w:t>に報告し、研究開始前にこのコピーを</w:t>
      </w:r>
      <w:r w:rsidR="009D177E">
        <w:rPr>
          <w:rFonts w:hint="eastAsia"/>
          <w:sz w:val="22"/>
          <w:szCs w:val="22"/>
        </w:rPr>
        <w:t>PI</w:t>
      </w:r>
      <w:r w:rsidR="009D177E">
        <w:rPr>
          <w:rFonts w:hint="eastAsia"/>
          <w:sz w:val="22"/>
          <w:szCs w:val="22"/>
        </w:rPr>
        <w:t>へ送る。</w:t>
      </w:r>
    </w:p>
    <w:p w:rsidR="009D177E" w:rsidRDefault="00B175CD" w:rsidP="00B175CD">
      <w:pPr>
        <w:pStyle w:val="Default"/>
        <w:spacing w:after="148"/>
        <w:rPr>
          <w:sz w:val="22"/>
          <w:szCs w:val="22"/>
        </w:rPr>
      </w:pPr>
      <w:r>
        <w:rPr>
          <w:sz w:val="22"/>
          <w:szCs w:val="22"/>
        </w:rPr>
        <w:t xml:space="preserve"> </w:t>
      </w:r>
      <w:r w:rsidR="009D177E">
        <w:rPr>
          <w:rFonts w:hint="eastAsia"/>
          <w:sz w:val="22"/>
          <w:szCs w:val="22"/>
        </w:rPr>
        <w:t>研究プロトコール、症例報告フォームの翻訳を</w:t>
      </w:r>
      <w:r w:rsidR="005B323E">
        <w:rPr>
          <w:rFonts w:hint="eastAsia"/>
          <w:sz w:val="22"/>
          <w:szCs w:val="22"/>
        </w:rPr>
        <w:t>補助する</w:t>
      </w:r>
      <w:r w:rsidR="009D177E">
        <w:rPr>
          <w:rFonts w:hint="eastAsia"/>
          <w:sz w:val="22"/>
          <w:szCs w:val="22"/>
        </w:rPr>
        <w:t>。</w:t>
      </w:r>
    </w:p>
    <w:p w:rsidR="009D177E" w:rsidRDefault="00B175CD" w:rsidP="006B3AC0">
      <w:pPr>
        <w:pStyle w:val="Default"/>
        <w:spacing w:after="148"/>
        <w:rPr>
          <w:sz w:val="22"/>
          <w:szCs w:val="22"/>
        </w:rPr>
      </w:pPr>
      <w:r>
        <w:rPr>
          <w:sz w:val="22"/>
          <w:szCs w:val="22"/>
        </w:rPr>
        <w:t xml:space="preserve"> </w:t>
      </w:r>
      <w:r w:rsidR="009D177E">
        <w:rPr>
          <w:rFonts w:hint="eastAsia"/>
          <w:sz w:val="22"/>
          <w:szCs w:val="22"/>
        </w:rPr>
        <w:t>研究に必要なもの（プロトコール、症例報告フォーム、説明書など）が各施設に配布されているかを確認し、研究開始前に各施設の研究担当者が内容に習熟しているかを確認する。</w:t>
      </w:r>
    </w:p>
    <w:p w:rsidR="00B175CD" w:rsidRPr="00B175CD" w:rsidRDefault="009D177E" w:rsidP="00D64E4B">
      <w:pPr>
        <w:pStyle w:val="Default"/>
        <w:rPr>
          <w:rFonts w:ascii="Symbol" w:hAnsi="Symbol" w:cs="Symbol"/>
        </w:rPr>
      </w:pPr>
      <w:r>
        <w:rPr>
          <w:rFonts w:hint="eastAsia"/>
          <w:sz w:val="22"/>
          <w:szCs w:val="22"/>
        </w:rPr>
        <w:t>参加医療機関との良好な連携を保ち、各施設の研究担当者が患者参入と</w:t>
      </w:r>
      <w:r w:rsidR="00D64E4B">
        <w:rPr>
          <w:rFonts w:hint="eastAsia"/>
          <w:sz w:val="22"/>
          <w:szCs w:val="22"/>
        </w:rPr>
        <w:t>追跡を滞りなく行えるよう補助する。データベースのクオリティコントロール期間（データのクリーニング期間）は</w:t>
      </w:r>
      <w:r w:rsidR="00C9657A">
        <w:rPr>
          <w:rFonts w:hint="eastAsia"/>
          <w:sz w:val="22"/>
          <w:szCs w:val="22"/>
        </w:rPr>
        <w:t>各施設の研究担当者が</w:t>
      </w:r>
      <w:r w:rsidR="00D64E4B">
        <w:rPr>
          <w:rFonts w:hint="eastAsia"/>
          <w:sz w:val="22"/>
          <w:szCs w:val="22"/>
        </w:rPr>
        <w:t>質問に答えられるよう</w:t>
      </w:r>
      <w:r w:rsidR="00C9657A">
        <w:rPr>
          <w:rFonts w:hint="eastAsia"/>
          <w:sz w:val="22"/>
          <w:szCs w:val="22"/>
        </w:rPr>
        <w:t>NC</w:t>
      </w:r>
      <w:r w:rsidR="00C9657A">
        <w:rPr>
          <w:rFonts w:hint="eastAsia"/>
          <w:sz w:val="22"/>
          <w:szCs w:val="22"/>
        </w:rPr>
        <w:t>が補助する</w:t>
      </w:r>
      <w:r w:rsidR="00D64E4B">
        <w:rPr>
          <w:rFonts w:hint="eastAsia"/>
          <w:sz w:val="22"/>
          <w:szCs w:val="22"/>
        </w:rPr>
        <w:t>。</w:t>
      </w:r>
    </w:p>
    <w:p w:rsidR="00B175CD" w:rsidRDefault="00B175CD" w:rsidP="00B175CD">
      <w:pPr>
        <w:autoSpaceDE w:val="0"/>
        <w:autoSpaceDN w:val="0"/>
        <w:adjustRightInd w:val="0"/>
        <w:jc w:val="left"/>
        <w:rPr>
          <w:rFonts w:ascii="Cambria" w:hAnsi="Cambria" w:cs="Cambria"/>
          <w:b/>
          <w:bCs/>
          <w:color w:val="000000"/>
          <w:kern w:val="0"/>
          <w:sz w:val="22"/>
        </w:rPr>
      </w:pPr>
    </w:p>
    <w:p w:rsidR="00B175CD" w:rsidRPr="00B175CD" w:rsidRDefault="005F4A0B" w:rsidP="00B175CD">
      <w:pPr>
        <w:autoSpaceDE w:val="0"/>
        <w:autoSpaceDN w:val="0"/>
        <w:adjustRightInd w:val="0"/>
        <w:jc w:val="left"/>
        <w:rPr>
          <w:rFonts w:ascii="Cambria" w:hAnsi="Cambria" w:cs="Cambria"/>
          <w:color w:val="000000"/>
          <w:kern w:val="0"/>
          <w:sz w:val="22"/>
        </w:rPr>
      </w:pPr>
      <w:r>
        <w:rPr>
          <w:rFonts w:hint="eastAsia"/>
          <w:b/>
          <w:bCs/>
          <w:sz w:val="22"/>
        </w:rPr>
        <w:t>地域研究者</w:t>
      </w:r>
      <w:r w:rsidR="00AD4C13">
        <w:rPr>
          <w:rFonts w:hint="eastAsia"/>
          <w:b/>
          <w:bCs/>
          <w:sz w:val="22"/>
        </w:rPr>
        <w:t>担当者</w:t>
      </w:r>
    </w:p>
    <w:p w:rsidR="00D64E4B" w:rsidRDefault="00D64E4B" w:rsidP="00456AA6">
      <w:pPr>
        <w:autoSpaceDE w:val="0"/>
        <w:autoSpaceDN w:val="0"/>
        <w:adjustRightInd w:val="0"/>
        <w:ind w:firstLineChars="100" w:firstLine="220"/>
        <w:jc w:val="left"/>
        <w:rPr>
          <w:rFonts w:ascii="Cambria" w:hAnsi="Cambria" w:cs="Cambria"/>
          <w:color w:val="000000"/>
          <w:kern w:val="0"/>
          <w:sz w:val="22"/>
        </w:rPr>
      </w:pPr>
      <w:r>
        <w:rPr>
          <w:rFonts w:ascii="Cambria" w:hAnsi="Cambria" w:cs="Cambria" w:hint="eastAsia"/>
          <w:color w:val="000000"/>
          <w:kern w:val="0"/>
          <w:sz w:val="22"/>
        </w:rPr>
        <w:t>各参加医療機関ごと、あるいは</w:t>
      </w:r>
      <w:r>
        <w:rPr>
          <w:rFonts w:ascii="Cambria" w:hAnsi="Cambria" w:cs="Cambria" w:hint="eastAsia"/>
          <w:color w:val="000000"/>
          <w:kern w:val="0"/>
          <w:sz w:val="22"/>
        </w:rPr>
        <w:t>ICU</w:t>
      </w:r>
      <w:r>
        <w:rPr>
          <w:rFonts w:ascii="Cambria" w:hAnsi="Cambria" w:cs="Cambria" w:hint="eastAsia"/>
          <w:color w:val="000000"/>
          <w:kern w:val="0"/>
          <w:sz w:val="22"/>
        </w:rPr>
        <w:t>ごとに一人研究担当者を設定する。</w:t>
      </w:r>
    </w:p>
    <w:p w:rsidR="00D64E4B" w:rsidRDefault="00D64E4B" w:rsidP="00B175CD">
      <w:pPr>
        <w:autoSpaceDE w:val="0"/>
        <w:autoSpaceDN w:val="0"/>
        <w:adjustRightInd w:val="0"/>
        <w:jc w:val="left"/>
        <w:rPr>
          <w:rFonts w:ascii="Cambria" w:hAnsi="Cambria" w:cs="Cambria"/>
          <w:color w:val="000000"/>
          <w:kern w:val="0"/>
          <w:sz w:val="22"/>
        </w:rPr>
      </w:pPr>
      <w:r>
        <w:rPr>
          <w:rFonts w:ascii="Cambria" w:hAnsi="Cambria" w:cs="Cambria" w:hint="eastAsia"/>
          <w:color w:val="000000"/>
          <w:kern w:val="0"/>
          <w:sz w:val="22"/>
        </w:rPr>
        <w:t>研究担当者の役割は以下の通りである。</w:t>
      </w:r>
    </w:p>
    <w:p w:rsidR="00B175CD" w:rsidRPr="00B175CD" w:rsidRDefault="00B175CD" w:rsidP="00B175CD">
      <w:pPr>
        <w:autoSpaceDE w:val="0"/>
        <w:autoSpaceDN w:val="0"/>
        <w:adjustRightInd w:val="0"/>
        <w:jc w:val="left"/>
        <w:rPr>
          <w:rFonts w:ascii="Cambria" w:hAnsi="Cambria" w:cs="Cambria"/>
          <w:color w:val="000000"/>
          <w:kern w:val="0"/>
          <w:sz w:val="22"/>
        </w:rPr>
      </w:pPr>
    </w:p>
    <w:p w:rsidR="00D64E4B"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w:t>
      </w:r>
      <w:r w:rsidR="00D64E4B">
        <w:rPr>
          <w:rFonts w:ascii="Cambria" w:hAnsi="Cambria" w:cs="Cambria" w:hint="eastAsia"/>
          <w:color w:val="000000"/>
          <w:kern w:val="0"/>
          <w:sz w:val="22"/>
        </w:rPr>
        <w:t>自施設での研究を円滑に進める。</w:t>
      </w:r>
    </w:p>
    <w:p w:rsidR="00D64E4B"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 xml:space="preserve"> </w:t>
      </w:r>
      <w:r w:rsidR="00D64E4B">
        <w:rPr>
          <w:rFonts w:ascii="Cambria" w:hAnsi="Cambria" w:cs="Cambria" w:hint="eastAsia"/>
          <w:color w:val="000000"/>
          <w:kern w:val="0"/>
          <w:sz w:val="22"/>
        </w:rPr>
        <w:t>NC</w:t>
      </w:r>
      <w:r w:rsidR="00D64E4B">
        <w:rPr>
          <w:rFonts w:ascii="Cambria" w:hAnsi="Cambria" w:cs="Cambria" w:hint="eastAsia"/>
          <w:color w:val="000000"/>
          <w:kern w:val="0"/>
          <w:sz w:val="22"/>
        </w:rPr>
        <w:t>以外からの参加要請であれば、自施設の研究参加意思を</w:t>
      </w:r>
      <w:r w:rsidR="00D64E4B">
        <w:rPr>
          <w:rFonts w:ascii="Cambria" w:hAnsi="Cambria" w:cs="Cambria" w:hint="eastAsia"/>
          <w:color w:val="000000"/>
          <w:kern w:val="0"/>
          <w:sz w:val="22"/>
        </w:rPr>
        <w:t>NC</w:t>
      </w:r>
      <w:r w:rsidR="00D64E4B">
        <w:rPr>
          <w:rFonts w:ascii="Cambria" w:hAnsi="Cambria" w:cs="Cambria" w:hint="eastAsia"/>
          <w:color w:val="000000"/>
          <w:kern w:val="0"/>
          <w:sz w:val="22"/>
        </w:rPr>
        <w:t>に伝える。</w:t>
      </w:r>
    </w:p>
    <w:p w:rsidR="00D64E4B"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 xml:space="preserve"> </w:t>
      </w:r>
      <w:r w:rsidR="00D64E4B">
        <w:rPr>
          <w:rFonts w:ascii="Cambria" w:hAnsi="Cambria" w:cs="Cambria" w:hint="eastAsia"/>
          <w:color w:val="000000"/>
          <w:kern w:val="0"/>
          <w:sz w:val="22"/>
        </w:rPr>
        <w:t>自施設の倫理委員会へ承認を依頼し、研究開始前に倫理員会を通過したことを確認しておく。倫理委員会承認の証明書のコピーを</w:t>
      </w:r>
      <w:r w:rsidR="00D64E4B">
        <w:rPr>
          <w:rFonts w:ascii="Cambria" w:hAnsi="Cambria" w:cs="Cambria" w:hint="eastAsia"/>
          <w:color w:val="000000"/>
          <w:kern w:val="0"/>
          <w:sz w:val="22"/>
        </w:rPr>
        <w:t>NC</w:t>
      </w:r>
      <w:r w:rsidR="00D64E4B">
        <w:rPr>
          <w:rFonts w:ascii="Cambria" w:hAnsi="Cambria" w:cs="Cambria" w:hint="eastAsia"/>
          <w:color w:val="000000"/>
          <w:kern w:val="0"/>
          <w:sz w:val="22"/>
        </w:rPr>
        <w:t>に送る。</w:t>
      </w:r>
    </w:p>
    <w:p w:rsidR="00C9657A"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 xml:space="preserve"> </w:t>
      </w:r>
      <w:r w:rsidR="00C9657A">
        <w:rPr>
          <w:rFonts w:ascii="Cambria" w:hAnsi="Cambria" w:cs="Cambria" w:hint="eastAsia"/>
          <w:color w:val="000000"/>
          <w:kern w:val="0"/>
          <w:sz w:val="22"/>
        </w:rPr>
        <w:t>正確なデータが適切なタイミングで電子症例報告フォームに登録されていることを確認する。電子症例報告フォームに悪説できない場合は、紙での報告用紙を</w:t>
      </w:r>
      <w:r w:rsidR="00C9657A">
        <w:rPr>
          <w:rFonts w:ascii="Cambria" w:hAnsi="Cambria" w:cs="Cambria" w:hint="eastAsia"/>
          <w:color w:val="000000"/>
          <w:kern w:val="0"/>
          <w:sz w:val="22"/>
        </w:rPr>
        <w:t>PI</w:t>
      </w:r>
      <w:r w:rsidR="00C9657A">
        <w:rPr>
          <w:rFonts w:ascii="Cambria" w:hAnsi="Cambria" w:cs="Cambria" w:hint="eastAsia"/>
          <w:color w:val="000000"/>
          <w:kern w:val="0"/>
          <w:sz w:val="22"/>
        </w:rPr>
        <w:t>へ郵送するかファックスする（</w:t>
      </w:r>
      <w:r w:rsidR="00C9657A">
        <w:rPr>
          <w:rFonts w:ascii="Cambria" w:hAnsi="Cambria" w:cs="Cambria" w:hint="eastAsia"/>
          <w:color w:val="000000"/>
          <w:kern w:val="0"/>
          <w:sz w:val="22"/>
        </w:rPr>
        <w:t>PI</w:t>
      </w:r>
      <w:r w:rsidR="00C9657A">
        <w:rPr>
          <w:rFonts w:ascii="Cambria" w:hAnsi="Cambria" w:cs="Cambria" w:hint="eastAsia"/>
          <w:color w:val="000000"/>
          <w:kern w:val="0"/>
          <w:sz w:val="22"/>
        </w:rPr>
        <w:t>へ問い合わせること）。</w:t>
      </w:r>
    </w:p>
    <w:p w:rsidR="00B175CD" w:rsidRPr="00B175CD"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 xml:space="preserve"> </w:t>
      </w:r>
      <w:r w:rsidR="00C9657A">
        <w:rPr>
          <w:rFonts w:ascii="Cambria" w:hAnsi="Cambria" w:cs="Cambria" w:hint="eastAsia"/>
          <w:color w:val="000000"/>
          <w:kern w:val="0"/>
          <w:sz w:val="22"/>
        </w:rPr>
        <w:t>クオリティコントロール期間（データクリーニング期間）は質問に迅速に回答する。</w:t>
      </w:r>
      <w:r w:rsidRPr="00B175CD">
        <w:rPr>
          <w:rFonts w:ascii="Cambria" w:hAnsi="Cambria" w:cs="Cambria"/>
          <w:color w:val="000000"/>
          <w:kern w:val="0"/>
          <w:sz w:val="22"/>
        </w:rPr>
        <w:t xml:space="preserve"> </w:t>
      </w:r>
    </w:p>
    <w:p w:rsidR="00ED670A" w:rsidRDefault="00B175CD" w:rsidP="00B175CD">
      <w:pPr>
        <w:autoSpaceDE w:val="0"/>
        <w:autoSpaceDN w:val="0"/>
        <w:adjustRightInd w:val="0"/>
        <w:spacing w:after="147"/>
        <w:jc w:val="left"/>
        <w:rPr>
          <w:rFonts w:ascii="Cambria" w:hAnsi="Cambria" w:cs="Cambria"/>
          <w:color w:val="000000"/>
          <w:kern w:val="0"/>
          <w:sz w:val="22"/>
        </w:rPr>
      </w:pPr>
      <w:r w:rsidRPr="00B175CD">
        <w:rPr>
          <w:rFonts w:ascii="Cambria" w:hAnsi="Cambria" w:cs="Cambria"/>
          <w:color w:val="000000"/>
          <w:kern w:val="0"/>
          <w:sz w:val="22"/>
        </w:rPr>
        <w:t xml:space="preserve"> </w:t>
      </w:r>
      <w:r w:rsidR="0049223E">
        <w:rPr>
          <w:rFonts w:ascii="Cambria" w:hAnsi="Cambria" w:cs="Cambria" w:hint="eastAsia"/>
          <w:color w:val="000000"/>
          <w:kern w:val="0"/>
          <w:sz w:val="22"/>
        </w:rPr>
        <w:t>データの正確性、一貫性、</w:t>
      </w:r>
      <w:r w:rsidR="00ED670A">
        <w:rPr>
          <w:rFonts w:ascii="Cambria" w:hAnsi="Cambria" w:cs="Cambria" w:hint="eastAsia"/>
          <w:color w:val="000000"/>
          <w:kern w:val="0"/>
          <w:sz w:val="22"/>
        </w:rPr>
        <w:t>質を担保し、倫理委員会の認証を確認し、症例報告フォームは研究期間中ロックをかけて安全に保存する。</w:t>
      </w:r>
    </w:p>
    <w:p w:rsidR="00ED670A" w:rsidRDefault="00B175CD" w:rsidP="00B175CD">
      <w:pPr>
        <w:autoSpaceDE w:val="0"/>
        <w:autoSpaceDN w:val="0"/>
        <w:adjustRightInd w:val="0"/>
        <w:jc w:val="left"/>
        <w:rPr>
          <w:rFonts w:ascii="Cambria" w:hAnsi="Cambria" w:cs="Cambria"/>
          <w:color w:val="000000"/>
          <w:kern w:val="0"/>
          <w:sz w:val="22"/>
        </w:rPr>
      </w:pPr>
      <w:r w:rsidRPr="00B175CD">
        <w:rPr>
          <w:rFonts w:ascii="Cambria" w:hAnsi="Cambria" w:cs="Cambria"/>
          <w:color w:val="000000"/>
          <w:kern w:val="0"/>
          <w:sz w:val="22"/>
        </w:rPr>
        <w:t xml:space="preserve"> </w:t>
      </w:r>
      <w:r w:rsidR="00ED670A">
        <w:rPr>
          <w:rFonts w:ascii="Cambria" w:hAnsi="Cambria" w:cs="Cambria" w:hint="eastAsia"/>
          <w:color w:val="000000"/>
          <w:kern w:val="0"/>
          <w:sz w:val="22"/>
        </w:rPr>
        <w:t>NC</w:t>
      </w:r>
      <w:r w:rsidR="00ED670A">
        <w:rPr>
          <w:rFonts w:ascii="Cambria" w:hAnsi="Cambria" w:cs="Cambria" w:hint="eastAsia"/>
          <w:color w:val="000000"/>
          <w:kern w:val="0"/>
          <w:sz w:val="22"/>
        </w:rPr>
        <w:t>と良好な連携を保つ。</w:t>
      </w:r>
    </w:p>
    <w:p w:rsidR="00B175CD" w:rsidRDefault="00B175CD" w:rsidP="00B175CD"/>
    <w:p w:rsidR="00B175CD" w:rsidRDefault="005F4A0B" w:rsidP="00B175CD">
      <w:pPr>
        <w:pStyle w:val="Default"/>
        <w:rPr>
          <w:sz w:val="22"/>
          <w:szCs w:val="22"/>
        </w:rPr>
      </w:pPr>
      <w:r w:rsidRPr="00476310">
        <w:rPr>
          <w:rFonts w:hint="eastAsia"/>
          <w:b/>
          <w:bCs/>
          <w:color w:val="auto"/>
          <w:sz w:val="22"/>
          <w:szCs w:val="22"/>
          <w:u w:val="single"/>
        </w:rPr>
        <w:t>データ管理</w:t>
      </w:r>
    </w:p>
    <w:p w:rsidR="00B175CD" w:rsidRDefault="005F4A0B" w:rsidP="00B175CD">
      <w:pPr>
        <w:pStyle w:val="Default"/>
        <w:rPr>
          <w:sz w:val="22"/>
          <w:szCs w:val="22"/>
        </w:rPr>
      </w:pPr>
      <w:r>
        <w:rPr>
          <w:rFonts w:hint="eastAsia"/>
          <w:b/>
          <w:bCs/>
          <w:color w:val="auto"/>
          <w:sz w:val="22"/>
          <w:szCs w:val="22"/>
        </w:rPr>
        <w:t>データの帰属</w:t>
      </w:r>
    </w:p>
    <w:p w:rsidR="00C6270F" w:rsidRDefault="00C6270F" w:rsidP="006B3AC0">
      <w:pPr>
        <w:pStyle w:val="Default"/>
        <w:ind w:firstLineChars="100" w:firstLine="220"/>
        <w:rPr>
          <w:sz w:val="22"/>
          <w:szCs w:val="22"/>
        </w:rPr>
      </w:pPr>
      <w:r>
        <w:rPr>
          <w:rFonts w:hint="eastAsia"/>
          <w:sz w:val="22"/>
          <w:szCs w:val="22"/>
        </w:rPr>
        <w:t>各施設の研究担当者によって収集されたデータはまずその</w:t>
      </w:r>
      <w:r>
        <w:rPr>
          <w:rFonts w:hint="eastAsia"/>
          <w:sz w:val="22"/>
          <w:szCs w:val="22"/>
        </w:rPr>
        <w:t>ICU</w:t>
      </w:r>
      <w:r>
        <w:rPr>
          <w:rFonts w:hint="eastAsia"/>
          <w:sz w:val="22"/>
          <w:szCs w:val="22"/>
        </w:rPr>
        <w:t>に帰属する。施設の研究担当者は中央データベース経由でデータにアクセスすることができる。</w:t>
      </w:r>
    </w:p>
    <w:p w:rsidR="00360FC6" w:rsidRDefault="00360FC6" w:rsidP="006B3AC0">
      <w:pPr>
        <w:pStyle w:val="Default"/>
        <w:ind w:firstLineChars="100" w:firstLine="220"/>
        <w:rPr>
          <w:sz w:val="22"/>
          <w:szCs w:val="22"/>
        </w:rPr>
      </w:pPr>
    </w:p>
    <w:p w:rsidR="00B175CD" w:rsidRDefault="005F4A0B" w:rsidP="00B175CD">
      <w:pPr>
        <w:pStyle w:val="Default"/>
        <w:rPr>
          <w:sz w:val="22"/>
          <w:szCs w:val="22"/>
        </w:rPr>
      </w:pPr>
      <w:r>
        <w:rPr>
          <w:rFonts w:hint="eastAsia"/>
          <w:b/>
          <w:bCs/>
          <w:color w:val="auto"/>
          <w:sz w:val="22"/>
          <w:szCs w:val="22"/>
        </w:rPr>
        <w:t>データコントロール</w:t>
      </w:r>
      <w:r w:rsidR="00B175CD">
        <w:rPr>
          <w:b/>
          <w:bCs/>
          <w:sz w:val="22"/>
          <w:szCs w:val="22"/>
        </w:rPr>
        <w:t xml:space="preserve"> </w:t>
      </w:r>
    </w:p>
    <w:p w:rsidR="00C6270F" w:rsidRDefault="00C6270F" w:rsidP="006B3AC0">
      <w:pPr>
        <w:pStyle w:val="Default"/>
        <w:ind w:firstLineChars="100" w:firstLine="220"/>
        <w:rPr>
          <w:sz w:val="22"/>
          <w:szCs w:val="22"/>
        </w:rPr>
      </w:pPr>
      <w:r>
        <w:rPr>
          <w:rFonts w:hint="eastAsia"/>
          <w:sz w:val="22"/>
          <w:szCs w:val="22"/>
        </w:rPr>
        <w:t>外れ値や大量のデータ欠損</w:t>
      </w:r>
      <w:r w:rsidR="00360FC6">
        <w:rPr>
          <w:rFonts w:hint="eastAsia"/>
          <w:sz w:val="22"/>
          <w:szCs w:val="22"/>
        </w:rPr>
        <w:t>について</w:t>
      </w:r>
      <w:r>
        <w:rPr>
          <w:rFonts w:hint="eastAsia"/>
          <w:sz w:val="22"/>
          <w:szCs w:val="22"/>
        </w:rPr>
        <w:t>、そのほか必要</w:t>
      </w:r>
      <w:r w:rsidR="00FB0BA3">
        <w:rPr>
          <w:rFonts w:hint="eastAsia"/>
          <w:sz w:val="22"/>
          <w:szCs w:val="22"/>
        </w:rPr>
        <w:t>時</w:t>
      </w:r>
      <w:r>
        <w:rPr>
          <w:rFonts w:hint="eastAsia"/>
          <w:sz w:val="22"/>
          <w:szCs w:val="22"/>
        </w:rPr>
        <w:t>に</w:t>
      </w:r>
      <w:r>
        <w:rPr>
          <w:rFonts w:hint="eastAsia"/>
          <w:sz w:val="22"/>
          <w:szCs w:val="22"/>
        </w:rPr>
        <w:t>PI</w:t>
      </w:r>
      <w:r>
        <w:rPr>
          <w:rFonts w:hint="eastAsia"/>
          <w:sz w:val="22"/>
          <w:szCs w:val="22"/>
        </w:rPr>
        <w:t>が施設研究担当者へ尋ねる場合がある。</w:t>
      </w:r>
    </w:p>
    <w:p w:rsidR="00360FC6" w:rsidRDefault="00360FC6" w:rsidP="006B3AC0">
      <w:pPr>
        <w:pStyle w:val="Default"/>
        <w:ind w:firstLineChars="100" w:firstLine="220"/>
        <w:rPr>
          <w:sz w:val="22"/>
          <w:szCs w:val="22"/>
        </w:rPr>
      </w:pPr>
    </w:p>
    <w:p w:rsidR="00B175CD" w:rsidRDefault="005F4A0B" w:rsidP="00B175CD">
      <w:pPr>
        <w:pStyle w:val="Default"/>
        <w:rPr>
          <w:sz w:val="22"/>
          <w:szCs w:val="22"/>
        </w:rPr>
      </w:pPr>
      <w:r>
        <w:rPr>
          <w:rFonts w:hint="eastAsia"/>
          <w:b/>
          <w:bCs/>
          <w:sz w:val="22"/>
          <w:szCs w:val="22"/>
        </w:rPr>
        <w:t>主研究者と運営員会のデータ使用</w:t>
      </w:r>
    </w:p>
    <w:p w:rsidR="00C6270F" w:rsidRDefault="00C6270F" w:rsidP="006B3AC0">
      <w:pPr>
        <w:pStyle w:val="Default"/>
        <w:ind w:firstLineChars="100" w:firstLine="220"/>
        <w:rPr>
          <w:sz w:val="22"/>
          <w:szCs w:val="22"/>
        </w:rPr>
      </w:pPr>
      <w:r>
        <w:rPr>
          <w:rFonts w:hint="eastAsia"/>
          <w:sz w:val="22"/>
          <w:szCs w:val="22"/>
        </w:rPr>
        <w:t>PI</w:t>
      </w:r>
      <w:r>
        <w:rPr>
          <w:rFonts w:hint="eastAsia"/>
          <w:sz w:val="22"/>
          <w:szCs w:val="22"/>
        </w:rPr>
        <w:t>と運営委員会が特定の目的のためにデータを使用する権限を持つ。研究の解析状況や関連する研究活動について</w:t>
      </w:r>
      <w:r w:rsidR="005546E0">
        <w:rPr>
          <w:rFonts w:hint="eastAsia"/>
          <w:sz w:val="22"/>
          <w:szCs w:val="22"/>
        </w:rPr>
        <w:t>はミーティングで研究者に知らせる。すべての研究者は解析終了後に質問を行う権利を持つ。運営委員会は予定通りの解析が行われたかどうか、ほかの現在進行中あるいは終了した研究との</w:t>
      </w:r>
      <w:r w:rsidR="002C66A1">
        <w:rPr>
          <w:rFonts w:hint="eastAsia"/>
          <w:sz w:val="22"/>
          <w:szCs w:val="22"/>
        </w:rPr>
        <w:t>対立が</w:t>
      </w:r>
      <w:r w:rsidR="006B3AC0">
        <w:rPr>
          <w:rFonts w:hint="eastAsia"/>
          <w:sz w:val="22"/>
          <w:szCs w:val="22"/>
        </w:rPr>
        <w:t>ないか</w:t>
      </w:r>
      <w:r w:rsidR="002C66A1">
        <w:rPr>
          <w:rFonts w:hint="eastAsia"/>
          <w:sz w:val="22"/>
          <w:szCs w:val="22"/>
        </w:rPr>
        <w:t>を確認する。各施設の研究担当者の書面による承認なしに、第三者機関にデータがわたることはない。</w:t>
      </w:r>
    </w:p>
    <w:p w:rsidR="00AD4C13" w:rsidRDefault="00AD4C13" w:rsidP="006B3AC0">
      <w:pPr>
        <w:pStyle w:val="Default"/>
        <w:ind w:firstLineChars="100" w:firstLine="220"/>
        <w:rPr>
          <w:sz w:val="22"/>
          <w:szCs w:val="22"/>
        </w:rPr>
      </w:pPr>
    </w:p>
    <w:p w:rsidR="005F4A0B" w:rsidRPr="005F4A0B" w:rsidRDefault="005F4A0B" w:rsidP="00B175CD">
      <w:pPr>
        <w:pStyle w:val="Default"/>
        <w:rPr>
          <w:b/>
          <w:sz w:val="22"/>
          <w:szCs w:val="22"/>
        </w:rPr>
      </w:pPr>
      <w:r w:rsidRPr="005F4A0B">
        <w:rPr>
          <w:rFonts w:hint="eastAsia"/>
          <w:b/>
          <w:sz w:val="22"/>
          <w:szCs w:val="22"/>
        </w:rPr>
        <w:t>記録用紙の保管</w:t>
      </w:r>
    </w:p>
    <w:p w:rsidR="00AE413E" w:rsidRDefault="00AE413E" w:rsidP="006B3AC0">
      <w:pPr>
        <w:pStyle w:val="Default"/>
        <w:ind w:firstLineChars="100" w:firstLine="220"/>
        <w:rPr>
          <w:sz w:val="22"/>
          <w:szCs w:val="22"/>
        </w:rPr>
      </w:pPr>
      <w:r>
        <w:rPr>
          <w:rFonts w:hint="eastAsia"/>
          <w:sz w:val="22"/>
          <w:szCs w:val="22"/>
        </w:rPr>
        <w:t>各医療機関の規定に従い施設の研究担当者が電子症例報告フォームを保管する。</w:t>
      </w:r>
    </w:p>
    <w:p w:rsidR="00360FC6" w:rsidRDefault="00360FC6" w:rsidP="006B3AC0">
      <w:pPr>
        <w:pStyle w:val="Default"/>
        <w:ind w:firstLineChars="100" w:firstLine="220"/>
        <w:rPr>
          <w:sz w:val="22"/>
          <w:szCs w:val="22"/>
        </w:rPr>
      </w:pPr>
    </w:p>
    <w:p w:rsidR="00B175CD" w:rsidRDefault="005F4A0B" w:rsidP="00B175CD">
      <w:pPr>
        <w:pStyle w:val="Default"/>
        <w:rPr>
          <w:sz w:val="22"/>
          <w:szCs w:val="22"/>
        </w:rPr>
      </w:pPr>
      <w:r>
        <w:rPr>
          <w:rFonts w:hint="eastAsia"/>
          <w:b/>
          <w:bCs/>
          <w:sz w:val="22"/>
          <w:szCs w:val="22"/>
        </w:rPr>
        <w:t>論文化の規定</w:t>
      </w:r>
    </w:p>
    <w:p w:rsidR="0017274C" w:rsidRDefault="00AE413E" w:rsidP="006B3AC0">
      <w:pPr>
        <w:ind w:firstLineChars="100" w:firstLine="220"/>
        <w:rPr>
          <w:sz w:val="22"/>
        </w:rPr>
      </w:pPr>
      <w:r>
        <w:rPr>
          <w:rFonts w:hint="eastAsia"/>
          <w:sz w:val="22"/>
        </w:rPr>
        <w:t>運営委員会のメンバーは論文作成委員会の一員であり最終論文に著者として名を連ねる。</w:t>
      </w:r>
      <w:r w:rsidR="0017274C">
        <w:rPr>
          <w:rFonts w:hint="eastAsia"/>
          <w:sz w:val="22"/>
        </w:rPr>
        <w:t>この研究の一次解析結果は、</w:t>
      </w:r>
      <w:r>
        <w:rPr>
          <w:rFonts w:hint="eastAsia"/>
          <w:sz w:val="22"/>
        </w:rPr>
        <w:t>10</w:t>
      </w:r>
      <w:r>
        <w:rPr>
          <w:rFonts w:hint="eastAsia"/>
          <w:sz w:val="22"/>
        </w:rPr>
        <w:t>人以上の患者を参入させた施設の</w:t>
      </w:r>
      <w:r w:rsidR="00EE5E6C">
        <w:rPr>
          <w:rFonts w:hint="eastAsia"/>
          <w:sz w:val="22"/>
        </w:rPr>
        <w:t>各国の</w:t>
      </w:r>
      <w:r>
        <w:rPr>
          <w:rFonts w:hint="eastAsia"/>
          <w:sz w:val="22"/>
        </w:rPr>
        <w:t>研究担当者</w:t>
      </w:r>
      <w:r w:rsidR="0017274C">
        <w:rPr>
          <w:rFonts w:hint="eastAsia"/>
          <w:sz w:val="22"/>
        </w:rPr>
        <w:t>を</w:t>
      </w:r>
      <w:r w:rsidR="006B3AC0">
        <w:rPr>
          <w:rFonts w:hint="eastAsia"/>
          <w:sz w:val="22"/>
        </w:rPr>
        <w:t>、</w:t>
      </w:r>
      <w:r>
        <w:rPr>
          <w:rFonts w:hint="eastAsia"/>
          <w:sz w:val="22"/>
        </w:rPr>
        <w:t>著者</w:t>
      </w:r>
      <w:r w:rsidR="0017274C">
        <w:rPr>
          <w:rFonts w:hint="eastAsia"/>
          <w:sz w:val="22"/>
        </w:rPr>
        <w:t>として追加することが許される雑誌に優先的に投稿する。</w:t>
      </w:r>
      <w:r w:rsidR="00B16242">
        <w:rPr>
          <w:rFonts w:hint="eastAsia"/>
          <w:sz w:val="22"/>
        </w:rPr>
        <w:t>各国のコーディネーター</w:t>
      </w:r>
      <w:r w:rsidR="0017274C">
        <w:rPr>
          <w:rFonts w:hint="eastAsia"/>
          <w:sz w:val="22"/>
        </w:rPr>
        <w:t>と各施設の研究担当者のオーサーシップについては患者の参入状況、データ解析への参加、論文作成への貢献度によって決定する。</w:t>
      </w:r>
      <w:r w:rsidR="0017274C">
        <w:rPr>
          <w:rFonts w:hint="eastAsia"/>
          <w:sz w:val="22"/>
        </w:rPr>
        <w:t>1</w:t>
      </w:r>
      <w:r w:rsidR="0017274C">
        <w:rPr>
          <w:rFonts w:hint="eastAsia"/>
          <w:sz w:val="22"/>
        </w:rPr>
        <w:t>人以上の患者を参入させたがフルオーサーシップには該当しない参加者は協力者として扱う。</w:t>
      </w:r>
    </w:p>
    <w:p w:rsidR="005F4A0B" w:rsidRDefault="005F4A0B" w:rsidP="00481489">
      <w:pPr>
        <w:pStyle w:val="Default"/>
        <w:rPr>
          <w:b/>
          <w:bCs/>
          <w:sz w:val="22"/>
          <w:szCs w:val="22"/>
        </w:rPr>
      </w:pPr>
      <w:r>
        <w:rPr>
          <w:b/>
          <w:bCs/>
          <w:sz w:val="22"/>
          <w:szCs w:val="22"/>
        </w:rPr>
        <w:br w:type="page"/>
      </w:r>
    </w:p>
    <w:p w:rsidR="00481489" w:rsidRDefault="005F4A0B" w:rsidP="00481489">
      <w:pPr>
        <w:pStyle w:val="Default"/>
        <w:rPr>
          <w:sz w:val="22"/>
          <w:szCs w:val="22"/>
        </w:rPr>
      </w:pPr>
      <w:r>
        <w:rPr>
          <w:rFonts w:hint="eastAsia"/>
          <w:b/>
          <w:bCs/>
          <w:sz w:val="22"/>
          <w:szCs w:val="22"/>
        </w:rPr>
        <w:t>参考文献</w:t>
      </w:r>
      <w:r w:rsidR="00481489">
        <w:rPr>
          <w:b/>
          <w:bCs/>
          <w:sz w:val="22"/>
          <w:szCs w:val="22"/>
        </w:rPr>
        <w:t xml:space="preserve">. </w:t>
      </w:r>
    </w:p>
    <w:p w:rsidR="00481489" w:rsidRDefault="00481489" w:rsidP="00481489">
      <w:pPr>
        <w:pStyle w:val="Default"/>
        <w:spacing w:after="246"/>
        <w:rPr>
          <w:sz w:val="22"/>
          <w:szCs w:val="22"/>
        </w:rPr>
      </w:pPr>
      <w:r>
        <w:rPr>
          <w:sz w:val="22"/>
          <w:szCs w:val="22"/>
        </w:rPr>
        <w:t xml:space="preserve">1. Tabah A, Cotta MO, Garnacho-Montero J, Schouten J, Roberts J, Lipman J, Tacey M, Timsit JF, Leone M, Zahar JR, De Waele J, on behalf of the Working Group for Antimicrobial Use in the ICU (2016) A systematic review of the definitions, determinants and clinical outcomes of antimicrobial de-escalation in the intensive care unit. Clin Infect Dis 62(8):1009-17. doi: 10.1093/cid/civ1199. </w:t>
      </w:r>
    </w:p>
    <w:p w:rsidR="00481489" w:rsidRDefault="00481489" w:rsidP="00481489">
      <w:pPr>
        <w:pStyle w:val="Default"/>
        <w:rPr>
          <w:sz w:val="22"/>
          <w:szCs w:val="22"/>
        </w:rPr>
      </w:pPr>
      <w:r>
        <w:rPr>
          <w:sz w:val="22"/>
          <w:szCs w:val="22"/>
        </w:rPr>
        <w:t xml:space="preserve">2. Vincent J, Rello J, Marshall J, Silva E, Anzueto A, Martin C, Moreno R, Lipman J, Gomersall C, Sakr Y, Reinhart K for the EPIC II Group of Investigators (2009) International Study of the Prevalence and Outcomes of Infection in Intensive Care Units. JAMA 302(21):2323-9. doi: 10.1001/jama.2009.1754.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3. Roberts J, Paul S, Akova M, Bassetti M, De Waele J, Dimopoulos G, Kaukonen K, Koulenti D, Martin C, Montravers P, Rello J, Rhodes A, Starr T, Wallis SC, Lipman J, for the DALI Study (2014) DALI: defining antibiotic levels in intensive care unit patients: are current β-lactam antibiotic doses sufficient for critically ill patients? Clin Infect Dis. 58(8):1072-83. doi: 10.1093/cid/ciu027.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4. Dellit TH, Owens RC, McGowan JE, Gerding DN, Weinstein RA, Burke JP, Huskins WC, Paterson DL, Fishman NO, Carpenter CF, Brennan PJ, Billeter M, Hooton TM (2007) Infectious Diseases Society of America and the Society for Healthcare Epidemiology of America guidelines for developing an institutional program to enhance antimicrobial stewardship. Clin Infect Dis 44:159-177.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5. Dellinger RP, Levy MM, Rhodes A, Annane D, Gerlach H, Opal SM, Sevransky JE, Sprung CL, Douglas IS, Jaeschke R, Osborn TM, Nunnally ME, Townsend SR, Reinhart K, Kleinpell RM, Angus DC, Deutschman CS, Machado FR, Rubenfeld GD, Webb S, Beale RJ, Vincent J-L, Moreno R, The Surviving Sepsis Campaign Guidelines Committee including The Pediatric Subgroup (2013) Surviving Sepsis Campaign: International guidelines for management of severe sepsis and septic shock, 2012. Intensive Care Med 39:165-228.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6. Garnacho-Montero J, Gutiérrez-Pizarraya A, Escoresca-Ortega A, Corcia-Palomo Y, Fernandez-Delgado E, Herrera-Melero I, Ortiz-Leyba C, Marquez-Vacaro JA (2014) De-escalation of empirical therapy is associated with lower mortality in patients with severe sepsis and septic shock. Intensive Care Med 40:32-40.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7. Knaak E, Cavalieri SJ, Elsasser GN, Preheim LC, Gonitzke A, Destache CJ (2013) Does antibiotic de-escalation for nosocomial pneumonia impact intensive care unit length of stay? Infect Dis Clin Pract 21(3):172-176.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8. Giantsou E, Liratzopoulos N, Efraimidou E, Panopoulou M, Alepopoulou E, Kartali-Ktenidou S, Manolas K (2007) De-escalation therapy rates are significantly higher by bronchoalveolar lavage than by tracheal aspirate. Intensive Care Med 33:1533-1540. </w:t>
      </w:r>
    </w:p>
    <w:p w:rsidR="00481489" w:rsidRDefault="00481489" w:rsidP="00481489">
      <w:pPr>
        <w:pStyle w:val="Default"/>
      </w:pPr>
    </w:p>
    <w:p w:rsidR="00481489" w:rsidRDefault="00481489" w:rsidP="00481489">
      <w:pPr>
        <w:pStyle w:val="Default"/>
        <w:rPr>
          <w:sz w:val="22"/>
          <w:szCs w:val="22"/>
        </w:rPr>
      </w:pPr>
      <w:r>
        <w:rPr>
          <w:sz w:val="22"/>
          <w:szCs w:val="22"/>
        </w:rPr>
        <w:t xml:space="preserve">9. De Waele JJ, Ravyts M, Depuydt P, Blot SI, Decruyenaere J, Vogelaers D (2010) De-escalation after empirical meropenem treatment in the intensive care unit: fiction or reality? J Crit Care 25:641–646.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10. Heenen S, Jacobs F, Vincent JL (2012) Antibiotic strategies in severe nosocomial sepsis: why do we not deescalate more often? Crit Care Med 40:1404–1409.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11. Montravers P, Dupont H, Gauzit R, Veber B, Bedos JP, Lepape A (2011) Strategies of initiation and streamlining of antibiotic therapy in 41 French intensive care units. Crit Care 15:R17.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12. Leone M, Bechis C, Baumstarck K, Lefrant J-Y, Albanèse J, Jaber S, Lepape A, Constantin J-M, Papazian L, Bruder N, Allaouchiche B, Bézulier K, Antonini F, Textoris J, Martin C for the AZUREA network investigators (2014) De-escalation versus continuation of empirical antimicrobial treatment in severe sepsis: a multicenter non-blinded randomized noninferiority trial. Intensive Care Med 40:1399-1408.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13. Weiss E, Zahar JR, Lesprit P, Ruppe E, Leone M, Chastre J, Lucet JC, Paugam-Burtz C, Brun-Buisson C, Timsit JF, De-escalation study Group (2015) Elaboration of a consensual definition of de-escalation allowing a ranking of beta-lactams. Clin Microbiol Infect 21(7): 649.e1-649.e10. </w:t>
      </w:r>
    </w:p>
    <w:p w:rsidR="00481489" w:rsidRDefault="00481489" w:rsidP="00481489">
      <w:pPr>
        <w:pStyle w:val="Default"/>
        <w:rPr>
          <w:sz w:val="22"/>
          <w:szCs w:val="22"/>
        </w:rPr>
      </w:pPr>
    </w:p>
    <w:p w:rsidR="00481489" w:rsidRDefault="00481489" w:rsidP="00481489">
      <w:pPr>
        <w:pStyle w:val="Default"/>
        <w:rPr>
          <w:sz w:val="22"/>
          <w:szCs w:val="22"/>
        </w:rPr>
      </w:pPr>
      <w:r>
        <w:rPr>
          <w:sz w:val="22"/>
          <w:szCs w:val="22"/>
        </w:rPr>
        <w:t xml:space="preserve">14. Magiorakos A-P, Srinivasan A, Carey RB, Carmeli Y, Falagas ME, Giske CG, Harbarth S, Hindler JF, Kahlmeter G, Olsson-Liljequist B, Paterson DL, Rice LB, Stelling J, Struelens MJ, Vatopoulos A, Weber JT, Monnet DL (2012) Multidrug-resistant, extensively drug-resistant and pandrug-resistant bacteria: an international expert proposal for interim standard definitions for acquired resistance. Clin Microbiol Infect 18: 268-281. </w:t>
      </w:r>
    </w:p>
    <w:p w:rsidR="00481489" w:rsidRDefault="00481489" w:rsidP="00481489">
      <w:pPr>
        <w:pStyle w:val="Default"/>
        <w:rPr>
          <w:sz w:val="22"/>
          <w:szCs w:val="22"/>
        </w:rPr>
      </w:pPr>
    </w:p>
    <w:p w:rsidR="00481489" w:rsidRPr="00B175CD" w:rsidRDefault="00481489" w:rsidP="00B175CD"/>
    <w:sectPr w:rsidR="00481489" w:rsidRPr="00B175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B8" w:rsidRDefault="009837B8" w:rsidP="00F20CCF">
      <w:r>
        <w:separator/>
      </w:r>
    </w:p>
  </w:endnote>
  <w:endnote w:type="continuationSeparator" w:id="0">
    <w:p w:rsidR="009837B8" w:rsidRDefault="009837B8" w:rsidP="00F2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B8" w:rsidRDefault="009837B8" w:rsidP="00F20CCF">
      <w:r>
        <w:separator/>
      </w:r>
    </w:p>
  </w:footnote>
  <w:footnote w:type="continuationSeparator" w:id="0">
    <w:p w:rsidR="009837B8" w:rsidRDefault="009837B8" w:rsidP="00F2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548"/>
    <w:multiLevelType w:val="hybridMultilevel"/>
    <w:tmpl w:val="B536487A"/>
    <w:lvl w:ilvl="0" w:tplc="18246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20F53"/>
    <w:multiLevelType w:val="hybridMultilevel"/>
    <w:tmpl w:val="E916732A"/>
    <w:lvl w:ilvl="0" w:tplc="4380F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50C0E"/>
    <w:multiLevelType w:val="hybridMultilevel"/>
    <w:tmpl w:val="F7784CB0"/>
    <w:lvl w:ilvl="0" w:tplc="94342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66288"/>
    <w:multiLevelType w:val="hybridMultilevel"/>
    <w:tmpl w:val="6750DFF4"/>
    <w:lvl w:ilvl="0" w:tplc="7DB06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5B"/>
    <w:rsid w:val="0000027A"/>
    <w:rsid w:val="000009F0"/>
    <w:rsid w:val="00000A9E"/>
    <w:rsid w:val="0000153A"/>
    <w:rsid w:val="00001CBF"/>
    <w:rsid w:val="00002216"/>
    <w:rsid w:val="000025B5"/>
    <w:rsid w:val="0000261D"/>
    <w:rsid w:val="00002AA7"/>
    <w:rsid w:val="00003130"/>
    <w:rsid w:val="00003938"/>
    <w:rsid w:val="00003DB3"/>
    <w:rsid w:val="00004339"/>
    <w:rsid w:val="00005C06"/>
    <w:rsid w:val="00005EBE"/>
    <w:rsid w:val="000060F6"/>
    <w:rsid w:val="00006210"/>
    <w:rsid w:val="00006569"/>
    <w:rsid w:val="00006921"/>
    <w:rsid w:val="00006BCA"/>
    <w:rsid w:val="00006C86"/>
    <w:rsid w:val="00006FF4"/>
    <w:rsid w:val="0000784B"/>
    <w:rsid w:val="00007A0D"/>
    <w:rsid w:val="00010978"/>
    <w:rsid w:val="00010F63"/>
    <w:rsid w:val="00010FE0"/>
    <w:rsid w:val="00011380"/>
    <w:rsid w:val="00012100"/>
    <w:rsid w:val="00012654"/>
    <w:rsid w:val="000135D1"/>
    <w:rsid w:val="00013627"/>
    <w:rsid w:val="00013897"/>
    <w:rsid w:val="000140D6"/>
    <w:rsid w:val="0001432A"/>
    <w:rsid w:val="00014B30"/>
    <w:rsid w:val="00015763"/>
    <w:rsid w:val="0001600F"/>
    <w:rsid w:val="00016BE8"/>
    <w:rsid w:val="00017938"/>
    <w:rsid w:val="00017EFC"/>
    <w:rsid w:val="00022458"/>
    <w:rsid w:val="000225EB"/>
    <w:rsid w:val="00022636"/>
    <w:rsid w:val="000226EF"/>
    <w:rsid w:val="00022963"/>
    <w:rsid w:val="00022995"/>
    <w:rsid w:val="00023411"/>
    <w:rsid w:val="00023629"/>
    <w:rsid w:val="00023B7C"/>
    <w:rsid w:val="00024038"/>
    <w:rsid w:val="0002403A"/>
    <w:rsid w:val="000241AD"/>
    <w:rsid w:val="00025533"/>
    <w:rsid w:val="0002577D"/>
    <w:rsid w:val="00026234"/>
    <w:rsid w:val="0002649E"/>
    <w:rsid w:val="0002705F"/>
    <w:rsid w:val="00027595"/>
    <w:rsid w:val="000278AC"/>
    <w:rsid w:val="000307CA"/>
    <w:rsid w:val="00030C0B"/>
    <w:rsid w:val="0003104E"/>
    <w:rsid w:val="0003121D"/>
    <w:rsid w:val="00032725"/>
    <w:rsid w:val="0003276E"/>
    <w:rsid w:val="00032B92"/>
    <w:rsid w:val="0003310A"/>
    <w:rsid w:val="00033BF5"/>
    <w:rsid w:val="00033CC1"/>
    <w:rsid w:val="00033E23"/>
    <w:rsid w:val="00033FFA"/>
    <w:rsid w:val="000343EC"/>
    <w:rsid w:val="00034CAF"/>
    <w:rsid w:val="00035EAA"/>
    <w:rsid w:val="00036186"/>
    <w:rsid w:val="00036AF1"/>
    <w:rsid w:val="00037606"/>
    <w:rsid w:val="00037A2A"/>
    <w:rsid w:val="00037E06"/>
    <w:rsid w:val="00040895"/>
    <w:rsid w:val="00040BD8"/>
    <w:rsid w:val="00040F5C"/>
    <w:rsid w:val="000418C8"/>
    <w:rsid w:val="00041D96"/>
    <w:rsid w:val="00041EF6"/>
    <w:rsid w:val="000426E3"/>
    <w:rsid w:val="00042B14"/>
    <w:rsid w:val="00042B6C"/>
    <w:rsid w:val="00042BAC"/>
    <w:rsid w:val="000437C4"/>
    <w:rsid w:val="000438BA"/>
    <w:rsid w:val="00043D21"/>
    <w:rsid w:val="00043EAE"/>
    <w:rsid w:val="0004431D"/>
    <w:rsid w:val="000443CB"/>
    <w:rsid w:val="000452E3"/>
    <w:rsid w:val="00045300"/>
    <w:rsid w:val="000468B3"/>
    <w:rsid w:val="00046A79"/>
    <w:rsid w:val="00046CBE"/>
    <w:rsid w:val="00046D12"/>
    <w:rsid w:val="0004753F"/>
    <w:rsid w:val="00047981"/>
    <w:rsid w:val="00047FCA"/>
    <w:rsid w:val="0005012C"/>
    <w:rsid w:val="000501CA"/>
    <w:rsid w:val="00050C7E"/>
    <w:rsid w:val="00051E5A"/>
    <w:rsid w:val="00051F28"/>
    <w:rsid w:val="00051F9D"/>
    <w:rsid w:val="0005317D"/>
    <w:rsid w:val="000536F9"/>
    <w:rsid w:val="00053C79"/>
    <w:rsid w:val="00054234"/>
    <w:rsid w:val="00054483"/>
    <w:rsid w:val="00054D17"/>
    <w:rsid w:val="00054E33"/>
    <w:rsid w:val="00054E8F"/>
    <w:rsid w:val="00054EE4"/>
    <w:rsid w:val="00055792"/>
    <w:rsid w:val="00055A9A"/>
    <w:rsid w:val="00056137"/>
    <w:rsid w:val="0005692C"/>
    <w:rsid w:val="00056A9E"/>
    <w:rsid w:val="00056C2C"/>
    <w:rsid w:val="0005769A"/>
    <w:rsid w:val="00057AA0"/>
    <w:rsid w:val="00060D19"/>
    <w:rsid w:val="00060E9C"/>
    <w:rsid w:val="0006173F"/>
    <w:rsid w:val="00061F78"/>
    <w:rsid w:val="000620B7"/>
    <w:rsid w:val="00062121"/>
    <w:rsid w:val="000635EE"/>
    <w:rsid w:val="00063AD5"/>
    <w:rsid w:val="000646E5"/>
    <w:rsid w:val="000648FB"/>
    <w:rsid w:val="00064CBF"/>
    <w:rsid w:val="00064D31"/>
    <w:rsid w:val="00064DFD"/>
    <w:rsid w:val="0006500A"/>
    <w:rsid w:val="00065055"/>
    <w:rsid w:val="00065133"/>
    <w:rsid w:val="000657F0"/>
    <w:rsid w:val="00065E84"/>
    <w:rsid w:val="00067046"/>
    <w:rsid w:val="00067298"/>
    <w:rsid w:val="00067546"/>
    <w:rsid w:val="00067F79"/>
    <w:rsid w:val="00070183"/>
    <w:rsid w:val="000705B6"/>
    <w:rsid w:val="00070B47"/>
    <w:rsid w:val="000712AA"/>
    <w:rsid w:val="00071B66"/>
    <w:rsid w:val="000723CA"/>
    <w:rsid w:val="0007258F"/>
    <w:rsid w:val="000725A6"/>
    <w:rsid w:val="00072984"/>
    <w:rsid w:val="00072DC1"/>
    <w:rsid w:val="00073DB5"/>
    <w:rsid w:val="00074739"/>
    <w:rsid w:val="00075305"/>
    <w:rsid w:val="00075610"/>
    <w:rsid w:val="0007586D"/>
    <w:rsid w:val="00075E19"/>
    <w:rsid w:val="00075E30"/>
    <w:rsid w:val="0007620F"/>
    <w:rsid w:val="00076580"/>
    <w:rsid w:val="000768EA"/>
    <w:rsid w:val="00076BD2"/>
    <w:rsid w:val="000774DD"/>
    <w:rsid w:val="00077928"/>
    <w:rsid w:val="00077D00"/>
    <w:rsid w:val="000800A8"/>
    <w:rsid w:val="00081622"/>
    <w:rsid w:val="000817F4"/>
    <w:rsid w:val="00081E90"/>
    <w:rsid w:val="00082927"/>
    <w:rsid w:val="00082997"/>
    <w:rsid w:val="00082F11"/>
    <w:rsid w:val="00083F96"/>
    <w:rsid w:val="00084261"/>
    <w:rsid w:val="00084343"/>
    <w:rsid w:val="0008488F"/>
    <w:rsid w:val="00084B38"/>
    <w:rsid w:val="000851AB"/>
    <w:rsid w:val="0008583A"/>
    <w:rsid w:val="000858D5"/>
    <w:rsid w:val="000859AE"/>
    <w:rsid w:val="00086388"/>
    <w:rsid w:val="00086F06"/>
    <w:rsid w:val="0008700A"/>
    <w:rsid w:val="00087231"/>
    <w:rsid w:val="00087C1C"/>
    <w:rsid w:val="00090237"/>
    <w:rsid w:val="00090B94"/>
    <w:rsid w:val="00090C92"/>
    <w:rsid w:val="00091334"/>
    <w:rsid w:val="00091427"/>
    <w:rsid w:val="000914A2"/>
    <w:rsid w:val="00091AD3"/>
    <w:rsid w:val="00091CC1"/>
    <w:rsid w:val="00092233"/>
    <w:rsid w:val="000923FB"/>
    <w:rsid w:val="00092960"/>
    <w:rsid w:val="00092E2D"/>
    <w:rsid w:val="00092E80"/>
    <w:rsid w:val="00092EB6"/>
    <w:rsid w:val="00093454"/>
    <w:rsid w:val="0009357B"/>
    <w:rsid w:val="0009434D"/>
    <w:rsid w:val="00094382"/>
    <w:rsid w:val="00095312"/>
    <w:rsid w:val="00095BB7"/>
    <w:rsid w:val="0009651A"/>
    <w:rsid w:val="00096DB1"/>
    <w:rsid w:val="00097438"/>
    <w:rsid w:val="000A0530"/>
    <w:rsid w:val="000A1318"/>
    <w:rsid w:val="000A1618"/>
    <w:rsid w:val="000A1C47"/>
    <w:rsid w:val="000A1DD8"/>
    <w:rsid w:val="000A1E02"/>
    <w:rsid w:val="000A22F1"/>
    <w:rsid w:val="000A2584"/>
    <w:rsid w:val="000A30F9"/>
    <w:rsid w:val="000A3116"/>
    <w:rsid w:val="000A33DD"/>
    <w:rsid w:val="000A3C14"/>
    <w:rsid w:val="000A3C25"/>
    <w:rsid w:val="000A42B2"/>
    <w:rsid w:val="000A443E"/>
    <w:rsid w:val="000A4CA5"/>
    <w:rsid w:val="000A54C4"/>
    <w:rsid w:val="000A5CB6"/>
    <w:rsid w:val="000A5D54"/>
    <w:rsid w:val="000A673E"/>
    <w:rsid w:val="000A6C22"/>
    <w:rsid w:val="000B002A"/>
    <w:rsid w:val="000B0584"/>
    <w:rsid w:val="000B06CD"/>
    <w:rsid w:val="000B0988"/>
    <w:rsid w:val="000B1933"/>
    <w:rsid w:val="000B1987"/>
    <w:rsid w:val="000B1992"/>
    <w:rsid w:val="000B1A09"/>
    <w:rsid w:val="000B21FD"/>
    <w:rsid w:val="000B28AC"/>
    <w:rsid w:val="000B2E3E"/>
    <w:rsid w:val="000B3050"/>
    <w:rsid w:val="000B3145"/>
    <w:rsid w:val="000B3311"/>
    <w:rsid w:val="000B359E"/>
    <w:rsid w:val="000B37A3"/>
    <w:rsid w:val="000B3BE5"/>
    <w:rsid w:val="000B3C33"/>
    <w:rsid w:val="000B40A6"/>
    <w:rsid w:val="000B4496"/>
    <w:rsid w:val="000B4A44"/>
    <w:rsid w:val="000B4D22"/>
    <w:rsid w:val="000B4D4C"/>
    <w:rsid w:val="000B4EF9"/>
    <w:rsid w:val="000B4F6B"/>
    <w:rsid w:val="000B55AC"/>
    <w:rsid w:val="000B6629"/>
    <w:rsid w:val="000B7232"/>
    <w:rsid w:val="000B7D77"/>
    <w:rsid w:val="000C0086"/>
    <w:rsid w:val="000C0118"/>
    <w:rsid w:val="000C0377"/>
    <w:rsid w:val="000C0CBE"/>
    <w:rsid w:val="000C16CE"/>
    <w:rsid w:val="000C1965"/>
    <w:rsid w:val="000C1EE7"/>
    <w:rsid w:val="000C2780"/>
    <w:rsid w:val="000C32C0"/>
    <w:rsid w:val="000C3A5D"/>
    <w:rsid w:val="000C4DFE"/>
    <w:rsid w:val="000C4EBD"/>
    <w:rsid w:val="000C539A"/>
    <w:rsid w:val="000C562A"/>
    <w:rsid w:val="000C5F8D"/>
    <w:rsid w:val="000C64D9"/>
    <w:rsid w:val="000C69C4"/>
    <w:rsid w:val="000C71A8"/>
    <w:rsid w:val="000C73CC"/>
    <w:rsid w:val="000C74E7"/>
    <w:rsid w:val="000D02C4"/>
    <w:rsid w:val="000D08FB"/>
    <w:rsid w:val="000D0969"/>
    <w:rsid w:val="000D0EB5"/>
    <w:rsid w:val="000D13BA"/>
    <w:rsid w:val="000D155E"/>
    <w:rsid w:val="000D1F1D"/>
    <w:rsid w:val="000D20F2"/>
    <w:rsid w:val="000D262C"/>
    <w:rsid w:val="000D28B9"/>
    <w:rsid w:val="000D2959"/>
    <w:rsid w:val="000D2A41"/>
    <w:rsid w:val="000D2FF6"/>
    <w:rsid w:val="000D3068"/>
    <w:rsid w:val="000D3729"/>
    <w:rsid w:val="000D3CAF"/>
    <w:rsid w:val="000D4D2C"/>
    <w:rsid w:val="000D4DE6"/>
    <w:rsid w:val="000D5C1B"/>
    <w:rsid w:val="000D5E6B"/>
    <w:rsid w:val="000D5F0A"/>
    <w:rsid w:val="000D6CA5"/>
    <w:rsid w:val="000D729E"/>
    <w:rsid w:val="000E139F"/>
    <w:rsid w:val="000E16A2"/>
    <w:rsid w:val="000E1AD9"/>
    <w:rsid w:val="000E2648"/>
    <w:rsid w:val="000E2D26"/>
    <w:rsid w:val="000E2E09"/>
    <w:rsid w:val="000E3255"/>
    <w:rsid w:val="000E33C3"/>
    <w:rsid w:val="000E3483"/>
    <w:rsid w:val="000E34C1"/>
    <w:rsid w:val="000E34F3"/>
    <w:rsid w:val="000E468F"/>
    <w:rsid w:val="000E479C"/>
    <w:rsid w:val="000E5A80"/>
    <w:rsid w:val="000E5B50"/>
    <w:rsid w:val="000E5C5E"/>
    <w:rsid w:val="000E60E4"/>
    <w:rsid w:val="000E6443"/>
    <w:rsid w:val="000E6BF3"/>
    <w:rsid w:val="000E7768"/>
    <w:rsid w:val="000E7B55"/>
    <w:rsid w:val="000E7D00"/>
    <w:rsid w:val="000F059D"/>
    <w:rsid w:val="000F0662"/>
    <w:rsid w:val="000F1267"/>
    <w:rsid w:val="000F1D41"/>
    <w:rsid w:val="000F1EAC"/>
    <w:rsid w:val="000F270C"/>
    <w:rsid w:val="000F2C29"/>
    <w:rsid w:val="000F2D3D"/>
    <w:rsid w:val="000F2E14"/>
    <w:rsid w:val="000F364F"/>
    <w:rsid w:val="000F388E"/>
    <w:rsid w:val="000F391C"/>
    <w:rsid w:val="000F3AD4"/>
    <w:rsid w:val="000F400D"/>
    <w:rsid w:val="000F41AA"/>
    <w:rsid w:val="000F4DA5"/>
    <w:rsid w:val="000F50DB"/>
    <w:rsid w:val="000F596D"/>
    <w:rsid w:val="000F5E47"/>
    <w:rsid w:val="000F60F2"/>
    <w:rsid w:val="000F62E6"/>
    <w:rsid w:val="000F6AA7"/>
    <w:rsid w:val="001000C3"/>
    <w:rsid w:val="00100B0A"/>
    <w:rsid w:val="0010195D"/>
    <w:rsid w:val="00102C6E"/>
    <w:rsid w:val="00103784"/>
    <w:rsid w:val="00103C19"/>
    <w:rsid w:val="001048C0"/>
    <w:rsid w:val="00104D8E"/>
    <w:rsid w:val="001050CD"/>
    <w:rsid w:val="00105143"/>
    <w:rsid w:val="0010545E"/>
    <w:rsid w:val="00105894"/>
    <w:rsid w:val="0010596E"/>
    <w:rsid w:val="00105E71"/>
    <w:rsid w:val="0010603C"/>
    <w:rsid w:val="00106287"/>
    <w:rsid w:val="00106442"/>
    <w:rsid w:val="001065C7"/>
    <w:rsid w:val="001077C8"/>
    <w:rsid w:val="001077D0"/>
    <w:rsid w:val="00107D5C"/>
    <w:rsid w:val="0011083D"/>
    <w:rsid w:val="00110928"/>
    <w:rsid w:val="00110D92"/>
    <w:rsid w:val="00110D94"/>
    <w:rsid w:val="001116B7"/>
    <w:rsid w:val="0011186B"/>
    <w:rsid w:val="00111937"/>
    <w:rsid w:val="00111D10"/>
    <w:rsid w:val="00111E11"/>
    <w:rsid w:val="0011232D"/>
    <w:rsid w:val="0011254F"/>
    <w:rsid w:val="001126AD"/>
    <w:rsid w:val="001127F0"/>
    <w:rsid w:val="001128A5"/>
    <w:rsid w:val="00112928"/>
    <w:rsid w:val="001139C6"/>
    <w:rsid w:val="00114BB1"/>
    <w:rsid w:val="00114FDF"/>
    <w:rsid w:val="00115002"/>
    <w:rsid w:val="0011534D"/>
    <w:rsid w:val="0011557E"/>
    <w:rsid w:val="00115F9F"/>
    <w:rsid w:val="00116141"/>
    <w:rsid w:val="001168AE"/>
    <w:rsid w:val="001168D2"/>
    <w:rsid w:val="00116953"/>
    <w:rsid w:val="001172F4"/>
    <w:rsid w:val="00117860"/>
    <w:rsid w:val="001201ED"/>
    <w:rsid w:val="00120391"/>
    <w:rsid w:val="00121610"/>
    <w:rsid w:val="00121FCF"/>
    <w:rsid w:val="0012209B"/>
    <w:rsid w:val="001231C9"/>
    <w:rsid w:val="00123BC0"/>
    <w:rsid w:val="0012513B"/>
    <w:rsid w:val="00125413"/>
    <w:rsid w:val="00125A60"/>
    <w:rsid w:val="00126073"/>
    <w:rsid w:val="00126A04"/>
    <w:rsid w:val="00126AB7"/>
    <w:rsid w:val="00127E84"/>
    <w:rsid w:val="00127FB1"/>
    <w:rsid w:val="00130012"/>
    <w:rsid w:val="00130264"/>
    <w:rsid w:val="001308E4"/>
    <w:rsid w:val="00130BC6"/>
    <w:rsid w:val="001310A9"/>
    <w:rsid w:val="00131280"/>
    <w:rsid w:val="00131F0A"/>
    <w:rsid w:val="0013222D"/>
    <w:rsid w:val="00132E44"/>
    <w:rsid w:val="00133CCF"/>
    <w:rsid w:val="00133F30"/>
    <w:rsid w:val="00134177"/>
    <w:rsid w:val="00134634"/>
    <w:rsid w:val="001347FA"/>
    <w:rsid w:val="00134921"/>
    <w:rsid w:val="00134F3F"/>
    <w:rsid w:val="00136155"/>
    <w:rsid w:val="001364C8"/>
    <w:rsid w:val="0013665C"/>
    <w:rsid w:val="00136722"/>
    <w:rsid w:val="00136ADF"/>
    <w:rsid w:val="00136BA6"/>
    <w:rsid w:val="00136CC0"/>
    <w:rsid w:val="00137817"/>
    <w:rsid w:val="00137AE1"/>
    <w:rsid w:val="00141081"/>
    <w:rsid w:val="00141564"/>
    <w:rsid w:val="001416D2"/>
    <w:rsid w:val="00141B5B"/>
    <w:rsid w:val="00142274"/>
    <w:rsid w:val="00142C71"/>
    <w:rsid w:val="00142CBB"/>
    <w:rsid w:val="00143202"/>
    <w:rsid w:val="001433EA"/>
    <w:rsid w:val="00143929"/>
    <w:rsid w:val="00143A19"/>
    <w:rsid w:val="00143C20"/>
    <w:rsid w:val="00143D89"/>
    <w:rsid w:val="00144DE9"/>
    <w:rsid w:val="00145363"/>
    <w:rsid w:val="00146134"/>
    <w:rsid w:val="00146246"/>
    <w:rsid w:val="0014635B"/>
    <w:rsid w:val="00146DD6"/>
    <w:rsid w:val="00147820"/>
    <w:rsid w:val="001478E5"/>
    <w:rsid w:val="0014791F"/>
    <w:rsid w:val="00147D20"/>
    <w:rsid w:val="001508F7"/>
    <w:rsid w:val="001519A0"/>
    <w:rsid w:val="001519AD"/>
    <w:rsid w:val="00151E23"/>
    <w:rsid w:val="00151EF5"/>
    <w:rsid w:val="00152566"/>
    <w:rsid w:val="00152598"/>
    <w:rsid w:val="00152A2C"/>
    <w:rsid w:val="00152E93"/>
    <w:rsid w:val="00154818"/>
    <w:rsid w:val="0015528B"/>
    <w:rsid w:val="00155400"/>
    <w:rsid w:val="0015575E"/>
    <w:rsid w:val="0015616D"/>
    <w:rsid w:val="001564EE"/>
    <w:rsid w:val="001569D4"/>
    <w:rsid w:val="0015700E"/>
    <w:rsid w:val="00160696"/>
    <w:rsid w:val="00160994"/>
    <w:rsid w:val="00161E03"/>
    <w:rsid w:val="00161FEE"/>
    <w:rsid w:val="001621A3"/>
    <w:rsid w:val="00163310"/>
    <w:rsid w:val="00163891"/>
    <w:rsid w:val="00163D7A"/>
    <w:rsid w:val="00164354"/>
    <w:rsid w:val="001646FD"/>
    <w:rsid w:val="00164FF9"/>
    <w:rsid w:val="00165140"/>
    <w:rsid w:val="00166870"/>
    <w:rsid w:val="0016785C"/>
    <w:rsid w:val="001678D9"/>
    <w:rsid w:val="00167F4B"/>
    <w:rsid w:val="0017013E"/>
    <w:rsid w:val="00170452"/>
    <w:rsid w:val="001709AF"/>
    <w:rsid w:val="001710B0"/>
    <w:rsid w:val="001711B7"/>
    <w:rsid w:val="00171B82"/>
    <w:rsid w:val="00171BC9"/>
    <w:rsid w:val="00171E77"/>
    <w:rsid w:val="0017274C"/>
    <w:rsid w:val="001729E0"/>
    <w:rsid w:val="00172A02"/>
    <w:rsid w:val="00173557"/>
    <w:rsid w:val="00174C12"/>
    <w:rsid w:val="00175363"/>
    <w:rsid w:val="001757DD"/>
    <w:rsid w:val="00175927"/>
    <w:rsid w:val="00176455"/>
    <w:rsid w:val="00176AFC"/>
    <w:rsid w:val="00176DED"/>
    <w:rsid w:val="00177DE1"/>
    <w:rsid w:val="0018066E"/>
    <w:rsid w:val="00180C1C"/>
    <w:rsid w:val="00180D3E"/>
    <w:rsid w:val="00181090"/>
    <w:rsid w:val="0018109F"/>
    <w:rsid w:val="001811D8"/>
    <w:rsid w:val="00181324"/>
    <w:rsid w:val="00181B7F"/>
    <w:rsid w:val="00182108"/>
    <w:rsid w:val="00182BB6"/>
    <w:rsid w:val="00182C03"/>
    <w:rsid w:val="00183909"/>
    <w:rsid w:val="00183E9E"/>
    <w:rsid w:val="0018606E"/>
    <w:rsid w:val="001862FA"/>
    <w:rsid w:val="00186BFB"/>
    <w:rsid w:val="00187190"/>
    <w:rsid w:val="00187C9A"/>
    <w:rsid w:val="00190627"/>
    <w:rsid w:val="0019075C"/>
    <w:rsid w:val="001910D3"/>
    <w:rsid w:val="001918D5"/>
    <w:rsid w:val="001918D8"/>
    <w:rsid w:val="001921B6"/>
    <w:rsid w:val="00192251"/>
    <w:rsid w:val="00192584"/>
    <w:rsid w:val="00192E15"/>
    <w:rsid w:val="001931DD"/>
    <w:rsid w:val="00193F23"/>
    <w:rsid w:val="001941A9"/>
    <w:rsid w:val="001944B5"/>
    <w:rsid w:val="00194C65"/>
    <w:rsid w:val="001951DB"/>
    <w:rsid w:val="001955DF"/>
    <w:rsid w:val="00195699"/>
    <w:rsid w:val="00195943"/>
    <w:rsid w:val="00196D38"/>
    <w:rsid w:val="001971E6"/>
    <w:rsid w:val="0019744D"/>
    <w:rsid w:val="001977FD"/>
    <w:rsid w:val="00197D17"/>
    <w:rsid w:val="00197F8A"/>
    <w:rsid w:val="001A053F"/>
    <w:rsid w:val="001A07D5"/>
    <w:rsid w:val="001A0996"/>
    <w:rsid w:val="001A0D95"/>
    <w:rsid w:val="001A0FF7"/>
    <w:rsid w:val="001A1C62"/>
    <w:rsid w:val="001A21AE"/>
    <w:rsid w:val="001A2301"/>
    <w:rsid w:val="001A25C1"/>
    <w:rsid w:val="001A2C14"/>
    <w:rsid w:val="001A3F4F"/>
    <w:rsid w:val="001A4263"/>
    <w:rsid w:val="001A4324"/>
    <w:rsid w:val="001A4B5C"/>
    <w:rsid w:val="001A4F3C"/>
    <w:rsid w:val="001A4FB7"/>
    <w:rsid w:val="001A557D"/>
    <w:rsid w:val="001A60BF"/>
    <w:rsid w:val="001A6148"/>
    <w:rsid w:val="001A614D"/>
    <w:rsid w:val="001A6AC9"/>
    <w:rsid w:val="001A6C26"/>
    <w:rsid w:val="001A6CB6"/>
    <w:rsid w:val="001A7360"/>
    <w:rsid w:val="001A77EE"/>
    <w:rsid w:val="001A78BF"/>
    <w:rsid w:val="001B0268"/>
    <w:rsid w:val="001B03B6"/>
    <w:rsid w:val="001B11FD"/>
    <w:rsid w:val="001B13F0"/>
    <w:rsid w:val="001B14D8"/>
    <w:rsid w:val="001B16D0"/>
    <w:rsid w:val="001B17ED"/>
    <w:rsid w:val="001B189F"/>
    <w:rsid w:val="001B1C02"/>
    <w:rsid w:val="001B1E91"/>
    <w:rsid w:val="001B1EDA"/>
    <w:rsid w:val="001B37A9"/>
    <w:rsid w:val="001B4965"/>
    <w:rsid w:val="001B4FC2"/>
    <w:rsid w:val="001B50A0"/>
    <w:rsid w:val="001B5114"/>
    <w:rsid w:val="001B54C7"/>
    <w:rsid w:val="001B6067"/>
    <w:rsid w:val="001B6347"/>
    <w:rsid w:val="001B6A17"/>
    <w:rsid w:val="001B6CD5"/>
    <w:rsid w:val="001B7649"/>
    <w:rsid w:val="001B79F9"/>
    <w:rsid w:val="001B7B20"/>
    <w:rsid w:val="001B7B41"/>
    <w:rsid w:val="001B7DB1"/>
    <w:rsid w:val="001C0CA1"/>
    <w:rsid w:val="001C0D7E"/>
    <w:rsid w:val="001C1392"/>
    <w:rsid w:val="001C162C"/>
    <w:rsid w:val="001C17D6"/>
    <w:rsid w:val="001C1B5E"/>
    <w:rsid w:val="001C1F3C"/>
    <w:rsid w:val="001C2363"/>
    <w:rsid w:val="001C3253"/>
    <w:rsid w:val="001C36F5"/>
    <w:rsid w:val="001C3B8C"/>
    <w:rsid w:val="001C3C2D"/>
    <w:rsid w:val="001C4675"/>
    <w:rsid w:val="001C49AD"/>
    <w:rsid w:val="001C4A91"/>
    <w:rsid w:val="001C51D6"/>
    <w:rsid w:val="001C538E"/>
    <w:rsid w:val="001C53A4"/>
    <w:rsid w:val="001C547D"/>
    <w:rsid w:val="001C54BD"/>
    <w:rsid w:val="001C5D88"/>
    <w:rsid w:val="001C5EE7"/>
    <w:rsid w:val="001C621F"/>
    <w:rsid w:val="001C683C"/>
    <w:rsid w:val="001C74C5"/>
    <w:rsid w:val="001C7507"/>
    <w:rsid w:val="001C7AE9"/>
    <w:rsid w:val="001C7BDE"/>
    <w:rsid w:val="001D0E5C"/>
    <w:rsid w:val="001D197C"/>
    <w:rsid w:val="001D1B1C"/>
    <w:rsid w:val="001D2527"/>
    <w:rsid w:val="001D2C19"/>
    <w:rsid w:val="001D2DBC"/>
    <w:rsid w:val="001D3770"/>
    <w:rsid w:val="001D3F17"/>
    <w:rsid w:val="001D4115"/>
    <w:rsid w:val="001D5382"/>
    <w:rsid w:val="001D560B"/>
    <w:rsid w:val="001D5626"/>
    <w:rsid w:val="001D56B7"/>
    <w:rsid w:val="001D575E"/>
    <w:rsid w:val="001D5760"/>
    <w:rsid w:val="001D6826"/>
    <w:rsid w:val="001D6936"/>
    <w:rsid w:val="001D6EA1"/>
    <w:rsid w:val="001E0332"/>
    <w:rsid w:val="001E0845"/>
    <w:rsid w:val="001E1432"/>
    <w:rsid w:val="001E1A62"/>
    <w:rsid w:val="001E1A72"/>
    <w:rsid w:val="001E2349"/>
    <w:rsid w:val="001E24DD"/>
    <w:rsid w:val="001E377E"/>
    <w:rsid w:val="001E381C"/>
    <w:rsid w:val="001E411D"/>
    <w:rsid w:val="001E437B"/>
    <w:rsid w:val="001E47D7"/>
    <w:rsid w:val="001E5738"/>
    <w:rsid w:val="001E5C87"/>
    <w:rsid w:val="001E5E04"/>
    <w:rsid w:val="001E5E81"/>
    <w:rsid w:val="001E6013"/>
    <w:rsid w:val="001E64A7"/>
    <w:rsid w:val="001E6857"/>
    <w:rsid w:val="001E6A73"/>
    <w:rsid w:val="001F0AE5"/>
    <w:rsid w:val="001F103E"/>
    <w:rsid w:val="001F150F"/>
    <w:rsid w:val="001F1742"/>
    <w:rsid w:val="001F2DCB"/>
    <w:rsid w:val="001F3075"/>
    <w:rsid w:val="001F3096"/>
    <w:rsid w:val="001F3192"/>
    <w:rsid w:val="001F5002"/>
    <w:rsid w:val="001F5979"/>
    <w:rsid w:val="001F6225"/>
    <w:rsid w:val="001F6837"/>
    <w:rsid w:val="001F7459"/>
    <w:rsid w:val="001F78FE"/>
    <w:rsid w:val="00200168"/>
    <w:rsid w:val="00200AD9"/>
    <w:rsid w:val="00200F27"/>
    <w:rsid w:val="00201599"/>
    <w:rsid w:val="0020307E"/>
    <w:rsid w:val="002038B4"/>
    <w:rsid w:val="00203A90"/>
    <w:rsid w:val="00203F65"/>
    <w:rsid w:val="0020446F"/>
    <w:rsid w:val="00204BF5"/>
    <w:rsid w:val="0020512F"/>
    <w:rsid w:val="002056B4"/>
    <w:rsid w:val="00205E31"/>
    <w:rsid w:val="002061D9"/>
    <w:rsid w:val="00206C9F"/>
    <w:rsid w:val="002072EF"/>
    <w:rsid w:val="00207CD6"/>
    <w:rsid w:val="00207D43"/>
    <w:rsid w:val="00207E15"/>
    <w:rsid w:val="00210087"/>
    <w:rsid w:val="0021035E"/>
    <w:rsid w:val="00210AE0"/>
    <w:rsid w:val="00210C3A"/>
    <w:rsid w:val="00210EDE"/>
    <w:rsid w:val="0021128F"/>
    <w:rsid w:val="0021143D"/>
    <w:rsid w:val="00211E09"/>
    <w:rsid w:val="0021299E"/>
    <w:rsid w:val="00212A57"/>
    <w:rsid w:val="00212C2D"/>
    <w:rsid w:val="002131A5"/>
    <w:rsid w:val="0021322B"/>
    <w:rsid w:val="002132B5"/>
    <w:rsid w:val="00213649"/>
    <w:rsid w:val="00213E2A"/>
    <w:rsid w:val="00213F59"/>
    <w:rsid w:val="00214145"/>
    <w:rsid w:val="00214258"/>
    <w:rsid w:val="0021460E"/>
    <w:rsid w:val="0021503F"/>
    <w:rsid w:val="00215183"/>
    <w:rsid w:val="002155CC"/>
    <w:rsid w:val="00215D80"/>
    <w:rsid w:val="00216520"/>
    <w:rsid w:val="00217DE4"/>
    <w:rsid w:val="0022014A"/>
    <w:rsid w:val="002214E9"/>
    <w:rsid w:val="00223023"/>
    <w:rsid w:val="0022356E"/>
    <w:rsid w:val="002239EE"/>
    <w:rsid w:val="00223EDD"/>
    <w:rsid w:val="00223EFC"/>
    <w:rsid w:val="002250B9"/>
    <w:rsid w:val="00225126"/>
    <w:rsid w:val="00225563"/>
    <w:rsid w:val="00225CD5"/>
    <w:rsid w:val="00225EE0"/>
    <w:rsid w:val="002267C3"/>
    <w:rsid w:val="00226905"/>
    <w:rsid w:val="00226AE7"/>
    <w:rsid w:val="00227C4C"/>
    <w:rsid w:val="00227E38"/>
    <w:rsid w:val="0023025F"/>
    <w:rsid w:val="00230478"/>
    <w:rsid w:val="002309D0"/>
    <w:rsid w:val="00230BF4"/>
    <w:rsid w:val="00231570"/>
    <w:rsid w:val="00231B16"/>
    <w:rsid w:val="00232064"/>
    <w:rsid w:val="002322A0"/>
    <w:rsid w:val="002322DB"/>
    <w:rsid w:val="00232AC9"/>
    <w:rsid w:val="00232C62"/>
    <w:rsid w:val="0023301C"/>
    <w:rsid w:val="00233E15"/>
    <w:rsid w:val="0023404B"/>
    <w:rsid w:val="00234268"/>
    <w:rsid w:val="00234608"/>
    <w:rsid w:val="002349A8"/>
    <w:rsid w:val="00234CE8"/>
    <w:rsid w:val="00234D03"/>
    <w:rsid w:val="00235207"/>
    <w:rsid w:val="00235275"/>
    <w:rsid w:val="002363FA"/>
    <w:rsid w:val="002369B9"/>
    <w:rsid w:val="00236B05"/>
    <w:rsid w:val="0023725B"/>
    <w:rsid w:val="0023749A"/>
    <w:rsid w:val="00237702"/>
    <w:rsid w:val="00237E55"/>
    <w:rsid w:val="002402C6"/>
    <w:rsid w:val="002406C1"/>
    <w:rsid w:val="00240AD3"/>
    <w:rsid w:val="00240C0E"/>
    <w:rsid w:val="00240DAA"/>
    <w:rsid w:val="00241343"/>
    <w:rsid w:val="00241413"/>
    <w:rsid w:val="00241B64"/>
    <w:rsid w:val="002431C2"/>
    <w:rsid w:val="002435D0"/>
    <w:rsid w:val="00243961"/>
    <w:rsid w:val="002445B1"/>
    <w:rsid w:val="002446B1"/>
    <w:rsid w:val="00244BDD"/>
    <w:rsid w:val="00244C32"/>
    <w:rsid w:val="00244C83"/>
    <w:rsid w:val="002455B3"/>
    <w:rsid w:val="002459B2"/>
    <w:rsid w:val="00245B46"/>
    <w:rsid w:val="00246AA8"/>
    <w:rsid w:val="00246E0F"/>
    <w:rsid w:val="002471C9"/>
    <w:rsid w:val="0024748E"/>
    <w:rsid w:val="00247604"/>
    <w:rsid w:val="00247CFE"/>
    <w:rsid w:val="00247F76"/>
    <w:rsid w:val="002504C5"/>
    <w:rsid w:val="00250D2F"/>
    <w:rsid w:val="0025111B"/>
    <w:rsid w:val="00251451"/>
    <w:rsid w:val="00251A54"/>
    <w:rsid w:val="00251B0D"/>
    <w:rsid w:val="00251EB3"/>
    <w:rsid w:val="0025259C"/>
    <w:rsid w:val="00252DB3"/>
    <w:rsid w:val="00252E8E"/>
    <w:rsid w:val="00253223"/>
    <w:rsid w:val="00253343"/>
    <w:rsid w:val="00253D02"/>
    <w:rsid w:val="00254970"/>
    <w:rsid w:val="00254990"/>
    <w:rsid w:val="00255F76"/>
    <w:rsid w:val="002562C9"/>
    <w:rsid w:val="00256596"/>
    <w:rsid w:val="00256BC1"/>
    <w:rsid w:val="00256BFA"/>
    <w:rsid w:val="00257E7D"/>
    <w:rsid w:val="002609E9"/>
    <w:rsid w:val="0026122E"/>
    <w:rsid w:val="00261599"/>
    <w:rsid w:val="00261B6F"/>
    <w:rsid w:val="00262059"/>
    <w:rsid w:val="002623B8"/>
    <w:rsid w:val="00262790"/>
    <w:rsid w:val="00262963"/>
    <w:rsid w:val="00262B67"/>
    <w:rsid w:val="0026335F"/>
    <w:rsid w:val="00263710"/>
    <w:rsid w:val="00263D24"/>
    <w:rsid w:val="0026413E"/>
    <w:rsid w:val="002641D5"/>
    <w:rsid w:val="00264239"/>
    <w:rsid w:val="002642E6"/>
    <w:rsid w:val="00264752"/>
    <w:rsid w:val="00264E71"/>
    <w:rsid w:val="00264E7D"/>
    <w:rsid w:val="00265EF6"/>
    <w:rsid w:val="002660ED"/>
    <w:rsid w:val="002663B1"/>
    <w:rsid w:val="0026656F"/>
    <w:rsid w:val="00266EE6"/>
    <w:rsid w:val="00266F3F"/>
    <w:rsid w:val="00270360"/>
    <w:rsid w:val="00270F8A"/>
    <w:rsid w:val="002715CB"/>
    <w:rsid w:val="0027214D"/>
    <w:rsid w:val="00272EF4"/>
    <w:rsid w:val="002736D5"/>
    <w:rsid w:val="002745A6"/>
    <w:rsid w:val="00274843"/>
    <w:rsid w:val="00274C79"/>
    <w:rsid w:val="00274F8C"/>
    <w:rsid w:val="00275173"/>
    <w:rsid w:val="00276165"/>
    <w:rsid w:val="002763C6"/>
    <w:rsid w:val="0027681A"/>
    <w:rsid w:val="00277CED"/>
    <w:rsid w:val="00277F62"/>
    <w:rsid w:val="00277FB5"/>
    <w:rsid w:val="00280250"/>
    <w:rsid w:val="00280DA5"/>
    <w:rsid w:val="00281006"/>
    <w:rsid w:val="00281644"/>
    <w:rsid w:val="002819B9"/>
    <w:rsid w:val="00281A9E"/>
    <w:rsid w:val="00281B1F"/>
    <w:rsid w:val="00281BCD"/>
    <w:rsid w:val="00281F07"/>
    <w:rsid w:val="00282163"/>
    <w:rsid w:val="002830BA"/>
    <w:rsid w:val="0028338D"/>
    <w:rsid w:val="00283D82"/>
    <w:rsid w:val="00283DB1"/>
    <w:rsid w:val="002840CF"/>
    <w:rsid w:val="002849C7"/>
    <w:rsid w:val="002852DA"/>
    <w:rsid w:val="00285707"/>
    <w:rsid w:val="00285952"/>
    <w:rsid w:val="0028613D"/>
    <w:rsid w:val="00286F78"/>
    <w:rsid w:val="0028744B"/>
    <w:rsid w:val="00287787"/>
    <w:rsid w:val="00287E58"/>
    <w:rsid w:val="0029076D"/>
    <w:rsid w:val="0029095C"/>
    <w:rsid w:val="00291C35"/>
    <w:rsid w:val="00292098"/>
    <w:rsid w:val="002921FC"/>
    <w:rsid w:val="00292281"/>
    <w:rsid w:val="002926DD"/>
    <w:rsid w:val="00292A66"/>
    <w:rsid w:val="00292DA6"/>
    <w:rsid w:val="00292F9A"/>
    <w:rsid w:val="00293350"/>
    <w:rsid w:val="002937AA"/>
    <w:rsid w:val="002938F8"/>
    <w:rsid w:val="00293BE0"/>
    <w:rsid w:val="002944BB"/>
    <w:rsid w:val="002948E9"/>
    <w:rsid w:val="0029491A"/>
    <w:rsid w:val="00294D8E"/>
    <w:rsid w:val="00294E92"/>
    <w:rsid w:val="0029570E"/>
    <w:rsid w:val="00297C8B"/>
    <w:rsid w:val="002A09A5"/>
    <w:rsid w:val="002A1358"/>
    <w:rsid w:val="002A1A0E"/>
    <w:rsid w:val="002A2025"/>
    <w:rsid w:val="002A25F0"/>
    <w:rsid w:val="002A26EC"/>
    <w:rsid w:val="002A3357"/>
    <w:rsid w:val="002A3FAE"/>
    <w:rsid w:val="002A4110"/>
    <w:rsid w:val="002A4658"/>
    <w:rsid w:val="002A473D"/>
    <w:rsid w:val="002A4FC0"/>
    <w:rsid w:val="002A58FD"/>
    <w:rsid w:val="002A59A3"/>
    <w:rsid w:val="002A60EF"/>
    <w:rsid w:val="002A634A"/>
    <w:rsid w:val="002A649A"/>
    <w:rsid w:val="002A660C"/>
    <w:rsid w:val="002A6644"/>
    <w:rsid w:val="002A7700"/>
    <w:rsid w:val="002A7988"/>
    <w:rsid w:val="002A7F26"/>
    <w:rsid w:val="002B0293"/>
    <w:rsid w:val="002B0347"/>
    <w:rsid w:val="002B099B"/>
    <w:rsid w:val="002B17EC"/>
    <w:rsid w:val="002B1AB5"/>
    <w:rsid w:val="002B22D2"/>
    <w:rsid w:val="002B2977"/>
    <w:rsid w:val="002B4495"/>
    <w:rsid w:val="002B483C"/>
    <w:rsid w:val="002B49E8"/>
    <w:rsid w:val="002B4A6B"/>
    <w:rsid w:val="002B5311"/>
    <w:rsid w:val="002B5689"/>
    <w:rsid w:val="002B5B7D"/>
    <w:rsid w:val="002B6A5D"/>
    <w:rsid w:val="002B7AC8"/>
    <w:rsid w:val="002B7D19"/>
    <w:rsid w:val="002C0840"/>
    <w:rsid w:val="002C11DF"/>
    <w:rsid w:val="002C199D"/>
    <w:rsid w:val="002C397D"/>
    <w:rsid w:val="002C464A"/>
    <w:rsid w:val="002C5D87"/>
    <w:rsid w:val="002C66A1"/>
    <w:rsid w:val="002C69D0"/>
    <w:rsid w:val="002C742C"/>
    <w:rsid w:val="002C78DC"/>
    <w:rsid w:val="002C7A97"/>
    <w:rsid w:val="002D00C4"/>
    <w:rsid w:val="002D037C"/>
    <w:rsid w:val="002D06BF"/>
    <w:rsid w:val="002D0AE7"/>
    <w:rsid w:val="002D0BFC"/>
    <w:rsid w:val="002D0D07"/>
    <w:rsid w:val="002D21C0"/>
    <w:rsid w:val="002D2AEF"/>
    <w:rsid w:val="002D2D37"/>
    <w:rsid w:val="002D4189"/>
    <w:rsid w:val="002D4EB2"/>
    <w:rsid w:val="002D4F4A"/>
    <w:rsid w:val="002D7469"/>
    <w:rsid w:val="002D74B3"/>
    <w:rsid w:val="002D7530"/>
    <w:rsid w:val="002D7F99"/>
    <w:rsid w:val="002E05C0"/>
    <w:rsid w:val="002E06D7"/>
    <w:rsid w:val="002E146C"/>
    <w:rsid w:val="002E16A8"/>
    <w:rsid w:val="002E1C50"/>
    <w:rsid w:val="002E1DD9"/>
    <w:rsid w:val="002E1F06"/>
    <w:rsid w:val="002E2453"/>
    <w:rsid w:val="002E246C"/>
    <w:rsid w:val="002E2B58"/>
    <w:rsid w:val="002E30D5"/>
    <w:rsid w:val="002E33C2"/>
    <w:rsid w:val="002E366C"/>
    <w:rsid w:val="002E3ED1"/>
    <w:rsid w:val="002E3F36"/>
    <w:rsid w:val="002E3FC4"/>
    <w:rsid w:val="002E4077"/>
    <w:rsid w:val="002E4572"/>
    <w:rsid w:val="002E4994"/>
    <w:rsid w:val="002E5105"/>
    <w:rsid w:val="002E55D9"/>
    <w:rsid w:val="002E5F5F"/>
    <w:rsid w:val="002E6845"/>
    <w:rsid w:val="002E7861"/>
    <w:rsid w:val="002F0972"/>
    <w:rsid w:val="002F1A2B"/>
    <w:rsid w:val="002F1D12"/>
    <w:rsid w:val="002F31E1"/>
    <w:rsid w:val="002F34AF"/>
    <w:rsid w:val="002F3803"/>
    <w:rsid w:val="002F4127"/>
    <w:rsid w:val="002F4186"/>
    <w:rsid w:val="002F4693"/>
    <w:rsid w:val="002F4ADA"/>
    <w:rsid w:val="002F4BE4"/>
    <w:rsid w:val="002F4D76"/>
    <w:rsid w:val="002F4E91"/>
    <w:rsid w:val="002F666B"/>
    <w:rsid w:val="002F6D81"/>
    <w:rsid w:val="002F7A87"/>
    <w:rsid w:val="003002BF"/>
    <w:rsid w:val="003003F2"/>
    <w:rsid w:val="00300624"/>
    <w:rsid w:val="0030096D"/>
    <w:rsid w:val="00300C5D"/>
    <w:rsid w:val="0030159C"/>
    <w:rsid w:val="003016E4"/>
    <w:rsid w:val="00301886"/>
    <w:rsid w:val="00302144"/>
    <w:rsid w:val="0030260E"/>
    <w:rsid w:val="003034A7"/>
    <w:rsid w:val="0030367E"/>
    <w:rsid w:val="00303752"/>
    <w:rsid w:val="00304009"/>
    <w:rsid w:val="00304FBD"/>
    <w:rsid w:val="00305CEB"/>
    <w:rsid w:val="0030636C"/>
    <w:rsid w:val="00306EC0"/>
    <w:rsid w:val="00306F22"/>
    <w:rsid w:val="00307098"/>
    <w:rsid w:val="003078C5"/>
    <w:rsid w:val="00307990"/>
    <w:rsid w:val="00307CD4"/>
    <w:rsid w:val="003103B0"/>
    <w:rsid w:val="00310B03"/>
    <w:rsid w:val="00310EAE"/>
    <w:rsid w:val="003111E4"/>
    <w:rsid w:val="003113B4"/>
    <w:rsid w:val="00311D59"/>
    <w:rsid w:val="003120D2"/>
    <w:rsid w:val="00312404"/>
    <w:rsid w:val="003126B1"/>
    <w:rsid w:val="0031277F"/>
    <w:rsid w:val="003134A3"/>
    <w:rsid w:val="00313B2F"/>
    <w:rsid w:val="00313B9C"/>
    <w:rsid w:val="003143F2"/>
    <w:rsid w:val="003146BA"/>
    <w:rsid w:val="0031487E"/>
    <w:rsid w:val="0031557B"/>
    <w:rsid w:val="003155C8"/>
    <w:rsid w:val="00316BC9"/>
    <w:rsid w:val="00316D13"/>
    <w:rsid w:val="003173BB"/>
    <w:rsid w:val="003175E7"/>
    <w:rsid w:val="00317734"/>
    <w:rsid w:val="00317CA1"/>
    <w:rsid w:val="00317DA7"/>
    <w:rsid w:val="0032050E"/>
    <w:rsid w:val="00320FEA"/>
    <w:rsid w:val="0032125D"/>
    <w:rsid w:val="00321462"/>
    <w:rsid w:val="0032191B"/>
    <w:rsid w:val="00321B3C"/>
    <w:rsid w:val="003226FE"/>
    <w:rsid w:val="00323350"/>
    <w:rsid w:val="003234EF"/>
    <w:rsid w:val="00324251"/>
    <w:rsid w:val="00324F90"/>
    <w:rsid w:val="00325332"/>
    <w:rsid w:val="00325514"/>
    <w:rsid w:val="003256C1"/>
    <w:rsid w:val="00325705"/>
    <w:rsid w:val="00325976"/>
    <w:rsid w:val="00325D69"/>
    <w:rsid w:val="00325EED"/>
    <w:rsid w:val="00326127"/>
    <w:rsid w:val="003265F8"/>
    <w:rsid w:val="00326FF4"/>
    <w:rsid w:val="00327A5B"/>
    <w:rsid w:val="00327BA9"/>
    <w:rsid w:val="00327BAB"/>
    <w:rsid w:val="003301A2"/>
    <w:rsid w:val="00330654"/>
    <w:rsid w:val="00330894"/>
    <w:rsid w:val="00331400"/>
    <w:rsid w:val="00331CA0"/>
    <w:rsid w:val="00331E5B"/>
    <w:rsid w:val="0033204B"/>
    <w:rsid w:val="00332510"/>
    <w:rsid w:val="00332921"/>
    <w:rsid w:val="00332968"/>
    <w:rsid w:val="00333013"/>
    <w:rsid w:val="003331BA"/>
    <w:rsid w:val="0033365E"/>
    <w:rsid w:val="00333BF7"/>
    <w:rsid w:val="00333DB4"/>
    <w:rsid w:val="0033423E"/>
    <w:rsid w:val="00334E49"/>
    <w:rsid w:val="00335E96"/>
    <w:rsid w:val="00336369"/>
    <w:rsid w:val="003371D3"/>
    <w:rsid w:val="00337A9B"/>
    <w:rsid w:val="00337D97"/>
    <w:rsid w:val="003413B5"/>
    <w:rsid w:val="003428CD"/>
    <w:rsid w:val="0034314E"/>
    <w:rsid w:val="00343293"/>
    <w:rsid w:val="00343314"/>
    <w:rsid w:val="00343555"/>
    <w:rsid w:val="003435CF"/>
    <w:rsid w:val="003447BC"/>
    <w:rsid w:val="003460F7"/>
    <w:rsid w:val="00346133"/>
    <w:rsid w:val="003468AF"/>
    <w:rsid w:val="00347936"/>
    <w:rsid w:val="00350EA1"/>
    <w:rsid w:val="00351058"/>
    <w:rsid w:val="00351B79"/>
    <w:rsid w:val="00351ED5"/>
    <w:rsid w:val="00352538"/>
    <w:rsid w:val="00352F6E"/>
    <w:rsid w:val="00353104"/>
    <w:rsid w:val="00353B69"/>
    <w:rsid w:val="00354D25"/>
    <w:rsid w:val="00354F44"/>
    <w:rsid w:val="003550CF"/>
    <w:rsid w:val="00355390"/>
    <w:rsid w:val="00355882"/>
    <w:rsid w:val="003560F6"/>
    <w:rsid w:val="003562AD"/>
    <w:rsid w:val="0035656A"/>
    <w:rsid w:val="0035691A"/>
    <w:rsid w:val="0035699E"/>
    <w:rsid w:val="00356D36"/>
    <w:rsid w:val="00356E38"/>
    <w:rsid w:val="00356E98"/>
    <w:rsid w:val="00356F34"/>
    <w:rsid w:val="003576B6"/>
    <w:rsid w:val="00357862"/>
    <w:rsid w:val="0036033A"/>
    <w:rsid w:val="003605C3"/>
    <w:rsid w:val="00360691"/>
    <w:rsid w:val="00360FC6"/>
    <w:rsid w:val="00360FCA"/>
    <w:rsid w:val="003615C0"/>
    <w:rsid w:val="00361FB8"/>
    <w:rsid w:val="0036247A"/>
    <w:rsid w:val="00362544"/>
    <w:rsid w:val="00362A16"/>
    <w:rsid w:val="00362A8F"/>
    <w:rsid w:val="003632FA"/>
    <w:rsid w:val="0036342A"/>
    <w:rsid w:val="003643BF"/>
    <w:rsid w:val="00364699"/>
    <w:rsid w:val="00364D8E"/>
    <w:rsid w:val="00365196"/>
    <w:rsid w:val="0036601F"/>
    <w:rsid w:val="0036634B"/>
    <w:rsid w:val="003667C5"/>
    <w:rsid w:val="00366999"/>
    <w:rsid w:val="00366C88"/>
    <w:rsid w:val="00366FDB"/>
    <w:rsid w:val="003674A8"/>
    <w:rsid w:val="00367AA5"/>
    <w:rsid w:val="00367B5F"/>
    <w:rsid w:val="003715CD"/>
    <w:rsid w:val="00371D3B"/>
    <w:rsid w:val="00372368"/>
    <w:rsid w:val="00372370"/>
    <w:rsid w:val="003724E5"/>
    <w:rsid w:val="0037279C"/>
    <w:rsid w:val="003727B0"/>
    <w:rsid w:val="00372A3F"/>
    <w:rsid w:val="00372CBD"/>
    <w:rsid w:val="00372F91"/>
    <w:rsid w:val="00373C95"/>
    <w:rsid w:val="00373DB1"/>
    <w:rsid w:val="00373E56"/>
    <w:rsid w:val="003743F7"/>
    <w:rsid w:val="00374A4D"/>
    <w:rsid w:val="00374B14"/>
    <w:rsid w:val="00374FE7"/>
    <w:rsid w:val="003758DF"/>
    <w:rsid w:val="0037591E"/>
    <w:rsid w:val="00375979"/>
    <w:rsid w:val="00375D53"/>
    <w:rsid w:val="003760CF"/>
    <w:rsid w:val="00376968"/>
    <w:rsid w:val="00376F7D"/>
    <w:rsid w:val="0038125C"/>
    <w:rsid w:val="00382593"/>
    <w:rsid w:val="00382D86"/>
    <w:rsid w:val="0038393A"/>
    <w:rsid w:val="00384D6E"/>
    <w:rsid w:val="00385DF7"/>
    <w:rsid w:val="003862D0"/>
    <w:rsid w:val="003865EF"/>
    <w:rsid w:val="003865F7"/>
    <w:rsid w:val="003868E4"/>
    <w:rsid w:val="00386A32"/>
    <w:rsid w:val="0038700F"/>
    <w:rsid w:val="00387076"/>
    <w:rsid w:val="003873A4"/>
    <w:rsid w:val="00387748"/>
    <w:rsid w:val="00387903"/>
    <w:rsid w:val="00387A0B"/>
    <w:rsid w:val="00387A4F"/>
    <w:rsid w:val="00387BCF"/>
    <w:rsid w:val="003905BF"/>
    <w:rsid w:val="003911E4"/>
    <w:rsid w:val="0039190C"/>
    <w:rsid w:val="00391BC5"/>
    <w:rsid w:val="00391E66"/>
    <w:rsid w:val="00392398"/>
    <w:rsid w:val="0039240C"/>
    <w:rsid w:val="00392B32"/>
    <w:rsid w:val="003931E1"/>
    <w:rsid w:val="00393A62"/>
    <w:rsid w:val="00394122"/>
    <w:rsid w:val="00394E36"/>
    <w:rsid w:val="00395333"/>
    <w:rsid w:val="00395912"/>
    <w:rsid w:val="00395B35"/>
    <w:rsid w:val="00395C45"/>
    <w:rsid w:val="0039625D"/>
    <w:rsid w:val="0039686A"/>
    <w:rsid w:val="00396F7F"/>
    <w:rsid w:val="003A0190"/>
    <w:rsid w:val="003A1407"/>
    <w:rsid w:val="003A15D1"/>
    <w:rsid w:val="003A271C"/>
    <w:rsid w:val="003A2965"/>
    <w:rsid w:val="003A2AC9"/>
    <w:rsid w:val="003A2C00"/>
    <w:rsid w:val="003A42E5"/>
    <w:rsid w:val="003A45DD"/>
    <w:rsid w:val="003A4BFD"/>
    <w:rsid w:val="003A539E"/>
    <w:rsid w:val="003A5F33"/>
    <w:rsid w:val="003A66DD"/>
    <w:rsid w:val="003A69CA"/>
    <w:rsid w:val="003A6FAA"/>
    <w:rsid w:val="003A6FDA"/>
    <w:rsid w:val="003A7AD8"/>
    <w:rsid w:val="003B00A8"/>
    <w:rsid w:val="003B0740"/>
    <w:rsid w:val="003B1589"/>
    <w:rsid w:val="003B2035"/>
    <w:rsid w:val="003B260D"/>
    <w:rsid w:val="003B290D"/>
    <w:rsid w:val="003B2C6B"/>
    <w:rsid w:val="003B30E9"/>
    <w:rsid w:val="003B37B1"/>
    <w:rsid w:val="003B4A40"/>
    <w:rsid w:val="003B4B35"/>
    <w:rsid w:val="003B54AD"/>
    <w:rsid w:val="003B5678"/>
    <w:rsid w:val="003B597F"/>
    <w:rsid w:val="003B6CD1"/>
    <w:rsid w:val="003B724A"/>
    <w:rsid w:val="003B79C1"/>
    <w:rsid w:val="003C08C3"/>
    <w:rsid w:val="003C1E10"/>
    <w:rsid w:val="003C27D7"/>
    <w:rsid w:val="003C2EDA"/>
    <w:rsid w:val="003C2F17"/>
    <w:rsid w:val="003C306F"/>
    <w:rsid w:val="003C3125"/>
    <w:rsid w:val="003C320A"/>
    <w:rsid w:val="003C3F0A"/>
    <w:rsid w:val="003C409A"/>
    <w:rsid w:val="003C4348"/>
    <w:rsid w:val="003C43CF"/>
    <w:rsid w:val="003C476A"/>
    <w:rsid w:val="003C4A0B"/>
    <w:rsid w:val="003C4E43"/>
    <w:rsid w:val="003C5081"/>
    <w:rsid w:val="003C529B"/>
    <w:rsid w:val="003C5375"/>
    <w:rsid w:val="003C546C"/>
    <w:rsid w:val="003C5E8D"/>
    <w:rsid w:val="003C7301"/>
    <w:rsid w:val="003C78DC"/>
    <w:rsid w:val="003C7F6C"/>
    <w:rsid w:val="003D08DB"/>
    <w:rsid w:val="003D0CAA"/>
    <w:rsid w:val="003D0E32"/>
    <w:rsid w:val="003D0F0A"/>
    <w:rsid w:val="003D1421"/>
    <w:rsid w:val="003D1433"/>
    <w:rsid w:val="003D1574"/>
    <w:rsid w:val="003D18B5"/>
    <w:rsid w:val="003D1C43"/>
    <w:rsid w:val="003D1D47"/>
    <w:rsid w:val="003D1FF1"/>
    <w:rsid w:val="003D23C8"/>
    <w:rsid w:val="003D249D"/>
    <w:rsid w:val="003D3D5B"/>
    <w:rsid w:val="003D485F"/>
    <w:rsid w:val="003D4977"/>
    <w:rsid w:val="003D514C"/>
    <w:rsid w:val="003D5589"/>
    <w:rsid w:val="003D58BE"/>
    <w:rsid w:val="003D604A"/>
    <w:rsid w:val="003D6377"/>
    <w:rsid w:val="003D6488"/>
    <w:rsid w:val="003D707C"/>
    <w:rsid w:val="003D74E0"/>
    <w:rsid w:val="003E0609"/>
    <w:rsid w:val="003E061E"/>
    <w:rsid w:val="003E071F"/>
    <w:rsid w:val="003E0752"/>
    <w:rsid w:val="003E1086"/>
    <w:rsid w:val="003E167E"/>
    <w:rsid w:val="003E197C"/>
    <w:rsid w:val="003E19CA"/>
    <w:rsid w:val="003E1A08"/>
    <w:rsid w:val="003E1D20"/>
    <w:rsid w:val="003E275C"/>
    <w:rsid w:val="003E2761"/>
    <w:rsid w:val="003E37E7"/>
    <w:rsid w:val="003E44EF"/>
    <w:rsid w:val="003E4A2A"/>
    <w:rsid w:val="003E53C2"/>
    <w:rsid w:val="003E5988"/>
    <w:rsid w:val="003E63B4"/>
    <w:rsid w:val="003E7AC3"/>
    <w:rsid w:val="003E7F7D"/>
    <w:rsid w:val="003E7FD2"/>
    <w:rsid w:val="003F066D"/>
    <w:rsid w:val="003F066E"/>
    <w:rsid w:val="003F0881"/>
    <w:rsid w:val="003F0E9C"/>
    <w:rsid w:val="003F0FC6"/>
    <w:rsid w:val="003F1658"/>
    <w:rsid w:val="003F1ED7"/>
    <w:rsid w:val="003F2FB5"/>
    <w:rsid w:val="003F2FE2"/>
    <w:rsid w:val="003F41B0"/>
    <w:rsid w:val="003F4C8D"/>
    <w:rsid w:val="003F4E16"/>
    <w:rsid w:val="003F4EBF"/>
    <w:rsid w:val="003F5507"/>
    <w:rsid w:val="003F5886"/>
    <w:rsid w:val="003F6375"/>
    <w:rsid w:val="003F6A36"/>
    <w:rsid w:val="003F6C0F"/>
    <w:rsid w:val="003F6E18"/>
    <w:rsid w:val="003F77E5"/>
    <w:rsid w:val="004015AE"/>
    <w:rsid w:val="004024D0"/>
    <w:rsid w:val="00402EBA"/>
    <w:rsid w:val="00403198"/>
    <w:rsid w:val="00403776"/>
    <w:rsid w:val="00403DD6"/>
    <w:rsid w:val="00403FD5"/>
    <w:rsid w:val="004040CE"/>
    <w:rsid w:val="004048FB"/>
    <w:rsid w:val="00404B50"/>
    <w:rsid w:val="00404C73"/>
    <w:rsid w:val="0040523E"/>
    <w:rsid w:val="00405A94"/>
    <w:rsid w:val="00406013"/>
    <w:rsid w:val="004064C2"/>
    <w:rsid w:val="00406872"/>
    <w:rsid w:val="00406DCB"/>
    <w:rsid w:val="00410C6E"/>
    <w:rsid w:val="00410F81"/>
    <w:rsid w:val="00411407"/>
    <w:rsid w:val="004114D6"/>
    <w:rsid w:val="004118F1"/>
    <w:rsid w:val="00412092"/>
    <w:rsid w:val="004127DA"/>
    <w:rsid w:val="0041357D"/>
    <w:rsid w:val="00413599"/>
    <w:rsid w:val="0041469D"/>
    <w:rsid w:val="00414F9F"/>
    <w:rsid w:val="00415182"/>
    <w:rsid w:val="004154E1"/>
    <w:rsid w:val="004155C1"/>
    <w:rsid w:val="00415B28"/>
    <w:rsid w:val="0041606A"/>
    <w:rsid w:val="004164EB"/>
    <w:rsid w:val="004166E6"/>
    <w:rsid w:val="00416739"/>
    <w:rsid w:val="0041699F"/>
    <w:rsid w:val="004169D3"/>
    <w:rsid w:val="00416B90"/>
    <w:rsid w:val="00416E4A"/>
    <w:rsid w:val="00417043"/>
    <w:rsid w:val="00417985"/>
    <w:rsid w:val="004201AE"/>
    <w:rsid w:val="00420224"/>
    <w:rsid w:val="0042034B"/>
    <w:rsid w:val="00420DFB"/>
    <w:rsid w:val="00421465"/>
    <w:rsid w:val="004215A1"/>
    <w:rsid w:val="00421721"/>
    <w:rsid w:val="00421B29"/>
    <w:rsid w:val="00421D6F"/>
    <w:rsid w:val="004229CC"/>
    <w:rsid w:val="00422D28"/>
    <w:rsid w:val="004231A8"/>
    <w:rsid w:val="004231F8"/>
    <w:rsid w:val="00423865"/>
    <w:rsid w:val="00423A68"/>
    <w:rsid w:val="00423CFE"/>
    <w:rsid w:val="004250AB"/>
    <w:rsid w:val="004251EB"/>
    <w:rsid w:val="00425912"/>
    <w:rsid w:val="00425982"/>
    <w:rsid w:val="00425BCE"/>
    <w:rsid w:val="0042601A"/>
    <w:rsid w:val="0042625F"/>
    <w:rsid w:val="00426582"/>
    <w:rsid w:val="004265F9"/>
    <w:rsid w:val="004278B9"/>
    <w:rsid w:val="00427A09"/>
    <w:rsid w:val="00427F18"/>
    <w:rsid w:val="00427FB5"/>
    <w:rsid w:val="004304C4"/>
    <w:rsid w:val="00431272"/>
    <w:rsid w:val="0043272C"/>
    <w:rsid w:val="004328DD"/>
    <w:rsid w:val="00432B56"/>
    <w:rsid w:val="00432D9C"/>
    <w:rsid w:val="00434D70"/>
    <w:rsid w:val="0043573E"/>
    <w:rsid w:val="00435C08"/>
    <w:rsid w:val="00435F8F"/>
    <w:rsid w:val="00436042"/>
    <w:rsid w:val="00436066"/>
    <w:rsid w:val="00436C8B"/>
    <w:rsid w:val="00436FE6"/>
    <w:rsid w:val="004373D2"/>
    <w:rsid w:val="004401B3"/>
    <w:rsid w:val="00440EA3"/>
    <w:rsid w:val="00440FCA"/>
    <w:rsid w:val="00441E94"/>
    <w:rsid w:val="004420FC"/>
    <w:rsid w:val="004425DC"/>
    <w:rsid w:val="00442A96"/>
    <w:rsid w:val="00442B81"/>
    <w:rsid w:val="00442CA2"/>
    <w:rsid w:val="00442EC8"/>
    <w:rsid w:val="004433A4"/>
    <w:rsid w:val="0044363C"/>
    <w:rsid w:val="00443B49"/>
    <w:rsid w:val="00443F09"/>
    <w:rsid w:val="004445DE"/>
    <w:rsid w:val="0044474D"/>
    <w:rsid w:val="00444E6E"/>
    <w:rsid w:val="00444FE1"/>
    <w:rsid w:val="004452B6"/>
    <w:rsid w:val="004454CC"/>
    <w:rsid w:val="00445F5F"/>
    <w:rsid w:val="004460AB"/>
    <w:rsid w:val="00446B9E"/>
    <w:rsid w:val="00446CF6"/>
    <w:rsid w:val="00446F9D"/>
    <w:rsid w:val="00447579"/>
    <w:rsid w:val="00447AD2"/>
    <w:rsid w:val="00447C57"/>
    <w:rsid w:val="00447DE9"/>
    <w:rsid w:val="004506A0"/>
    <w:rsid w:val="00451055"/>
    <w:rsid w:val="004522CF"/>
    <w:rsid w:val="004523F4"/>
    <w:rsid w:val="00453228"/>
    <w:rsid w:val="004533F4"/>
    <w:rsid w:val="00453678"/>
    <w:rsid w:val="00453A44"/>
    <w:rsid w:val="00453F38"/>
    <w:rsid w:val="00454916"/>
    <w:rsid w:val="00454B78"/>
    <w:rsid w:val="00454EBA"/>
    <w:rsid w:val="00455867"/>
    <w:rsid w:val="00456646"/>
    <w:rsid w:val="00456AA6"/>
    <w:rsid w:val="00456C15"/>
    <w:rsid w:val="00457050"/>
    <w:rsid w:val="004570F4"/>
    <w:rsid w:val="00457580"/>
    <w:rsid w:val="0046029F"/>
    <w:rsid w:val="00461253"/>
    <w:rsid w:val="0046192B"/>
    <w:rsid w:val="00461B99"/>
    <w:rsid w:val="004620EE"/>
    <w:rsid w:val="004621F7"/>
    <w:rsid w:val="0046364B"/>
    <w:rsid w:val="0046493B"/>
    <w:rsid w:val="00464FEB"/>
    <w:rsid w:val="004650B3"/>
    <w:rsid w:val="0046516A"/>
    <w:rsid w:val="0046561E"/>
    <w:rsid w:val="00465C3E"/>
    <w:rsid w:val="00465E90"/>
    <w:rsid w:val="004661D2"/>
    <w:rsid w:val="0046642F"/>
    <w:rsid w:val="00466C75"/>
    <w:rsid w:val="00466F7C"/>
    <w:rsid w:val="004673EC"/>
    <w:rsid w:val="00467562"/>
    <w:rsid w:val="00467969"/>
    <w:rsid w:val="00467D57"/>
    <w:rsid w:val="0047052E"/>
    <w:rsid w:val="004705BD"/>
    <w:rsid w:val="00470A0D"/>
    <w:rsid w:val="00470BD6"/>
    <w:rsid w:val="00471166"/>
    <w:rsid w:val="00471C7A"/>
    <w:rsid w:val="004722E6"/>
    <w:rsid w:val="00472344"/>
    <w:rsid w:val="00472B55"/>
    <w:rsid w:val="00472CA5"/>
    <w:rsid w:val="00473737"/>
    <w:rsid w:val="00473748"/>
    <w:rsid w:val="0047405F"/>
    <w:rsid w:val="0047429A"/>
    <w:rsid w:val="00474A22"/>
    <w:rsid w:val="00474F28"/>
    <w:rsid w:val="0047540E"/>
    <w:rsid w:val="0047547F"/>
    <w:rsid w:val="00475A6D"/>
    <w:rsid w:val="00476304"/>
    <w:rsid w:val="00476310"/>
    <w:rsid w:val="00476F73"/>
    <w:rsid w:val="0047711E"/>
    <w:rsid w:val="00477A7F"/>
    <w:rsid w:val="0048034A"/>
    <w:rsid w:val="00481489"/>
    <w:rsid w:val="0048157B"/>
    <w:rsid w:val="004817EE"/>
    <w:rsid w:val="00482D96"/>
    <w:rsid w:val="004833A6"/>
    <w:rsid w:val="0048352D"/>
    <w:rsid w:val="00483596"/>
    <w:rsid w:val="00483DBC"/>
    <w:rsid w:val="00484913"/>
    <w:rsid w:val="00484CEC"/>
    <w:rsid w:val="00484E65"/>
    <w:rsid w:val="00485AB6"/>
    <w:rsid w:val="00485C10"/>
    <w:rsid w:val="00485D68"/>
    <w:rsid w:val="00485EDB"/>
    <w:rsid w:val="00485F52"/>
    <w:rsid w:val="004862CB"/>
    <w:rsid w:val="004868C1"/>
    <w:rsid w:val="0048721C"/>
    <w:rsid w:val="00487BFD"/>
    <w:rsid w:val="00490D09"/>
    <w:rsid w:val="00490FB3"/>
    <w:rsid w:val="00490FE4"/>
    <w:rsid w:val="0049130E"/>
    <w:rsid w:val="00491B72"/>
    <w:rsid w:val="00491E23"/>
    <w:rsid w:val="0049212A"/>
    <w:rsid w:val="0049223E"/>
    <w:rsid w:val="00492ADF"/>
    <w:rsid w:val="004943B1"/>
    <w:rsid w:val="004957AB"/>
    <w:rsid w:val="00495C66"/>
    <w:rsid w:val="004960AC"/>
    <w:rsid w:val="00496B58"/>
    <w:rsid w:val="00496CFD"/>
    <w:rsid w:val="004970EE"/>
    <w:rsid w:val="00497101"/>
    <w:rsid w:val="00497C06"/>
    <w:rsid w:val="004A0AD7"/>
    <w:rsid w:val="004A1051"/>
    <w:rsid w:val="004A1156"/>
    <w:rsid w:val="004A1871"/>
    <w:rsid w:val="004A18C9"/>
    <w:rsid w:val="004A1CA6"/>
    <w:rsid w:val="004A1DEC"/>
    <w:rsid w:val="004A1F43"/>
    <w:rsid w:val="004A20E1"/>
    <w:rsid w:val="004A285B"/>
    <w:rsid w:val="004A28FB"/>
    <w:rsid w:val="004A32F9"/>
    <w:rsid w:val="004A36DA"/>
    <w:rsid w:val="004A3C6E"/>
    <w:rsid w:val="004A4290"/>
    <w:rsid w:val="004A4726"/>
    <w:rsid w:val="004A4A2F"/>
    <w:rsid w:val="004A5053"/>
    <w:rsid w:val="004A51CB"/>
    <w:rsid w:val="004A553A"/>
    <w:rsid w:val="004A556E"/>
    <w:rsid w:val="004A5B62"/>
    <w:rsid w:val="004A5F78"/>
    <w:rsid w:val="004A68CC"/>
    <w:rsid w:val="004A74FF"/>
    <w:rsid w:val="004A765A"/>
    <w:rsid w:val="004A7A9F"/>
    <w:rsid w:val="004A7DB3"/>
    <w:rsid w:val="004B00E7"/>
    <w:rsid w:val="004B0306"/>
    <w:rsid w:val="004B0734"/>
    <w:rsid w:val="004B15E3"/>
    <w:rsid w:val="004B19FE"/>
    <w:rsid w:val="004B1C3B"/>
    <w:rsid w:val="004B1F05"/>
    <w:rsid w:val="004B1FBF"/>
    <w:rsid w:val="004B241B"/>
    <w:rsid w:val="004B2657"/>
    <w:rsid w:val="004B283E"/>
    <w:rsid w:val="004B2B20"/>
    <w:rsid w:val="004B2E24"/>
    <w:rsid w:val="004B30F4"/>
    <w:rsid w:val="004B31BC"/>
    <w:rsid w:val="004B3378"/>
    <w:rsid w:val="004B3689"/>
    <w:rsid w:val="004B36CB"/>
    <w:rsid w:val="004B3F8E"/>
    <w:rsid w:val="004B4469"/>
    <w:rsid w:val="004B4C78"/>
    <w:rsid w:val="004B4C99"/>
    <w:rsid w:val="004B506B"/>
    <w:rsid w:val="004B59C5"/>
    <w:rsid w:val="004B5AAE"/>
    <w:rsid w:val="004B752C"/>
    <w:rsid w:val="004B7D23"/>
    <w:rsid w:val="004B7EFF"/>
    <w:rsid w:val="004C01BA"/>
    <w:rsid w:val="004C086F"/>
    <w:rsid w:val="004C11AD"/>
    <w:rsid w:val="004C1770"/>
    <w:rsid w:val="004C32F3"/>
    <w:rsid w:val="004C39B7"/>
    <w:rsid w:val="004C3C5C"/>
    <w:rsid w:val="004C48CA"/>
    <w:rsid w:val="004C4975"/>
    <w:rsid w:val="004C56E9"/>
    <w:rsid w:val="004C5C36"/>
    <w:rsid w:val="004C6A13"/>
    <w:rsid w:val="004C75D4"/>
    <w:rsid w:val="004C75E6"/>
    <w:rsid w:val="004D12F6"/>
    <w:rsid w:val="004D2618"/>
    <w:rsid w:val="004D271F"/>
    <w:rsid w:val="004D2DF6"/>
    <w:rsid w:val="004D2EAE"/>
    <w:rsid w:val="004D42CC"/>
    <w:rsid w:val="004D47A1"/>
    <w:rsid w:val="004D486C"/>
    <w:rsid w:val="004D5032"/>
    <w:rsid w:val="004D577F"/>
    <w:rsid w:val="004D5CCC"/>
    <w:rsid w:val="004D605E"/>
    <w:rsid w:val="004D67CC"/>
    <w:rsid w:val="004D6AB4"/>
    <w:rsid w:val="004D6BEB"/>
    <w:rsid w:val="004D708E"/>
    <w:rsid w:val="004D7137"/>
    <w:rsid w:val="004D7B04"/>
    <w:rsid w:val="004E0AE1"/>
    <w:rsid w:val="004E158B"/>
    <w:rsid w:val="004E1769"/>
    <w:rsid w:val="004E18AF"/>
    <w:rsid w:val="004E22CD"/>
    <w:rsid w:val="004E2CEA"/>
    <w:rsid w:val="004E2F4B"/>
    <w:rsid w:val="004E466B"/>
    <w:rsid w:val="004E4DB3"/>
    <w:rsid w:val="004E519F"/>
    <w:rsid w:val="004E5494"/>
    <w:rsid w:val="004E57B6"/>
    <w:rsid w:val="004E5A32"/>
    <w:rsid w:val="004E5C0A"/>
    <w:rsid w:val="004E5D7D"/>
    <w:rsid w:val="004E5E55"/>
    <w:rsid w:val="004E5EEB"/>
    <w:rsid w:val="004E60EB"/>
    <w:rsid w:val="004E632A"/>
    <w:rsid w:val="004E742A"/>
    <w:rsid w:val="004F02C8"/>
    <w:rsid w:val="004F0317"/>
    <w:rsid w:val="004F031B"/>
    <w:rsid w:val="004F04B2"/>
    <w:rsid w:val="004F0C92"/>
    <w:rsid w:val="004F0DD8"/>
    <w:rsid w:val="004F152B"/>
    <w:rsid w:val="004F1670"/>
    <w:rsid w:val="004F16B0"/>
    <w:rsid w:val="004F188C"/>
    <w:rsid w:val="004F18F2"/>
    <w:rsid w:val="004F27C6"/>
    <w:rsid w:val="004F29A7"/>
    <w:rsid w:val="004F2AF9"/>
    <w:rsid w:val="004F2B6D"/>
    <w:rsid w:val="004F305E"/>
    <w:rsid w:val="004F316C"/>
    <w:rsid w:val="004F3A50"/>
    <w:rsid w:val="004F3C70"/>
    <w:rsid w:val="004F3F01"/>
    <w:rsid w:val="004F40A6"/>
    <w:rsid w:val="004F4596"/>
    <w:rsid w:val="004F4A57"/>
    <w:rsid w:val="004F4AA1"/>
    <w:rsid w:val="004F4F62"/>
    <w:rsid w:val="004F51AD"/>
    <w:rsid w:val="004F52F1"/>
    <w:rsid w:val="004F53B0"/>
    <w:rsid w:val="004F5968"/>
    <w:rsid w:val="004F5A49"/>
    <w:rsid w:val="004F5C93"/>
    <w:rsid w:val="004F5D38"/>
    <w:rsid w:val="004F601E"/>
    <w:rsid w:val="004F60F7"/>
    <w:rsid w:val="004F68C5"/>
    <w:rsid w:val="004F6C4A"/>
    <w:rsid w:val="00500699"/>
    <w:rsid w:val="005008DD"/>
    <w:rsid w:val="00501208"/>
    <w:rsid w:val="005013E3"/>
    <w:rsid w:val="00501A76"/>
    <w:rsid w:val="00501CFA"/>
    <w:rsid w:val="00502D56"/>
    <w:rsid w:val="00502D6C"/>
    <w:rsid w:val="00503062"/>
    <w:rsid w:val="005041B8"/>
    <w:rsid w:val="00504B5B"/>
    <w:rsid w:val="00504B5D"/>
    <w:rsid w:val="00505041"/>
    <w:rsid w:val="00505727"/>
    <w:rsid w:val="005059A4"/>
    <w:rsid w:val="00505D4E"/>
    <w:rsid w:val="00505D5B"/>
    <w:rsid w:val="00506C10"/>
    <w:rsid w:val="005076BC"/>
    <w:rsid w:val="00507A5D"/>
    <w:rsid w:val="00507C55"/>
    <w:rsid w:val="00510B6F"/>
    <w:rsid w:val="005114AC"/>
    <w:rsid w:val="005118F2"/>
    <w:rsid w:val="00512531"/>
    <w:rsid w:val="00512B65"/>
    <w:rsid w:val="005132B3"/>
    <w:rsid w:val="005139B7"/>
    <w:rsid w:val="005141AD"/>
    <w:rsid w:val="00514FC6"/>
    <w:rsid w:val="0051500D"/>
    <w:rsid w:val="005150AB"/>
    <w:rsid w:val="005150B2"/>
    <w:rsid w:val="00515396"/>
    <w:rsid w:val="005156C2"/>
    <w:rsid w:val="005156F5"/>
    <w:rsid w:val="00515DCA"/>
    <w:rsid w:val="00516EF0"/>
    <w:rsid w:val="0051752F"/>
    <w:rsid w:val="005209DD"/>
    <w:rsid w:val="005211F7"/>
    <w:rsid w:val="00521EB6"/>
    <w:rsid w:val="00521EF9"/>
    <w:rsid w:val="00522BC2"/>
    <w:rsid w:val="005234AA"/>
    <w:rsid w:val="005240DE"/>
    <w:rsid w:val="005244E8"/>
    <w:rsid w:val="00524BDA"/>
    <w:rsid w:val="00524EB2"/>
    <w:rsid w:val="00525487"/>
    <w:rsid w:val="005259B9"/>
    <w:rsid w:val="00525A58"/>
    <w:rsid w:val="00525B9B"/>
    <w:rsid w:val="0052654D"/>
    <w:rsid w:val="005266C5"/>
    <w:rsid w:val="00526745"/>
    <w:rsid w:val="00526A6E"/>
    <w:rsid w:val="00526AFB"/>
    <w:rsid w:val="00526CE4"/>
    <w:rsid w:val="005271C7"/>
    <w:rsid w:val="0052722B"/>
    <w:rsid w:val="005303CA"/>
    <w:rsid w:val="00530827"/>
    <w:rsid w:val="00530B57"/>
    <w:rsid w:val="00530E38"/>
    <w:rsid w:val="00530FE2"/>
    <w:rsid w:val="00531062"/>
    <w:rsid w:val="0053106E"/>
    <w:rsid w:val="00531247"/>
    <w:rsid w:val="00531CD7"/>
    <w:rsid w:val="00532DB6"/>
    <w:rsid w:val="00533028"/>
    <w:rsid w:val="005354A4"/>
    <w:rsid w:val="00535F40"/>
    <w:rsid w:val="00536091"/>
    <w:rsid w:val="005360EA"/>
    <w:rsid w:val="00536E39"/>
    <w:rsid w:val="0053757B"/>
    <w:rsid w:val="00537DE2"/>
    <w:rsid w:val="00540CB2"/>
    <w:rsid w:val="00540CDD"/>
    <w:rsid w:val="0054117A"/>
    <w:rsid w:val="0054190D"/>
    <w:rsid w:val="00541B3E"/>
    <w:rsid w:val="00541C56"/>
    <w:rsid w:val="00542A1A"/>
    <w:rsid w:val="00542EDC"/>
    <w:rsid w:val="00543E7E"/>
    <w:rsid w:val="00544149"/>
    <w:rsid w:val="005441AC"/>
    <w:rsid w:val="005444D2"/>
    <w:rsid w:val="0054515D"/>
    <w:rsid w:val="005451CC"/>
    <w:rsid w:val="00545219"/>
    <w:rsid w:val="005454D5"/>
    <w:rsid w:val="0054565B"/>
    <w:rsid w:val="00546276"/>
    <w:rsid w:val="005462A7"/>
    <w:rsid w:val="00546B44"/>
    <w:rsid w:val="00546C61"/>
    <w:rsid w:val="00547155"/>
    <w:rsid w:val="0054766C"/>
    <w:rsid w:val="00547688"/>
    <w:rsid w:val="005478F6"/>
    <w:rsid w:val="005503E0"/>
    <w:rsid w:val="0055116A"/>
    <w:rsid w:val="005512E9"/>
    <w:rsid w:val="00551CE6"/>
    <w:rsid w:val="00551FB5"/>
    <w:rsid w:val="005521EA"/>
    <w:rsid w:val="00552A12"/>
    <w:rsid w:val="00552ACD"/>
    <w:rsid w:val="00552AFD"/>
    <w:rsid w:val="00552F6A"/>
    <w:rsid w:val="0055385B"/>
    <w:rsid w:val="00553D3F"/>
    <w:rsid w:val="00553EC5"/>
    <w:rsid w:val="005546E0"/>
    <w:rsid w:val="00554A98"/>
    <w:rsid w:val="00554E56"/>
    <w:rsid w:val="00554E5F"/>
    <w:rsid w:val="00555026"/>
    <w:rsid w:val="00555F61"/>
    <w:rsid w:val="00555F63"/>
    <w:rsid w:val="00556756"/>
    <w:rsid w:val="005568F8"/>
    <w:rsid w:val="0055701C"/>
    <w:rsid w:val="00557072"/>
    <w:rsid w:val="00557FD9"/>
    <w:rsid w:val="00560093"/>
    <w:rsid w:val="00560512"/>
    <w:rsid w:val="00560A41"/>
    <w:rsid w:val="00560CA7"/>
    <w:rsid w:val="00561B75"/>
    <w:rsid w:val="00562328"/>
    <w:rsid w:val="0056235B"/>
    <w:rsid w:val="00562686"/>
    <w:rsid w:val="00562750"/>
    <w:rsid w:val="00562F6A"/>
    <w:rsid w:val="00563EDE"/>
    <w:rsid w:val="005645A9"/>
    <w:rsid w:val="005652B5"/>
    <w:rsid w:val="00565348"/>
    <w:rsid w:val="0056591F"/>
    <w:rsid w:val="00565987"/>
    <w:rsid w:val="00565B5B"/>
    <w:rsid w:val="00565FFD"/>
    <w:rsid w:val="00566118"/>
    <w:rsid w:val="005662A3"/>
    <w:rsid w:val="00566978"/>
    <w:rsid w:val="00566D02"/>
    <w:rsid w:val="00570CD0"/>
    <w:rsid w:val="00570F7F"/>
    <w:rsid w:val="005710E7"/>
    <w:rsid w:val="0057113C"/>
    <w:rsid w:val="005712C1"/>
    <w:rsid w:val="005712E3"/>
    <w:rsid w:val="0057137E"/>
    <w:rsid w:val="005714AF"/>
    <w:rsid w:val="0057209B"/>
    <w:rsid w:val="005723EC"/>
    <w:rsid w:val="00572A6A"/>
    <w:rsid w:val="00572B7C"/>
    <w:rsid w:val="00572DCC"/>
    <w:rsid w:val="00573D11"/>
    <w:rsid w:val="0057429B"/>
    <w:rsid w:val="0057440B"/>
    <w:rsid w:val="00574443"/>
    <w:rsid w:val="0057472B"/>
    <w:rsid w:val="00575291"/>
    <w:rsid w:val="0057553A"/>
    <w:rsid w:val="00575573"/>
    <w:rsid w:val="005758D8"/>
    <w:rsid w:val="00575C6D"/>
    <w:rsid w:val="005766B5"/>
    <w:rsid w:val="0057688D"/>
    <w:rsid w:val="00576B93"/>
    <w:rsid w:val="00576CFB"/>
    <w:rsid w:val="00576D62"/>
    <w:rsid w:val="00576E2F"/>
    <w:rsid w:val="00577268"/>
    <w:rsid w:val="0057763D"/>
    <w:rsid w:val="005806AE"/>
    <w:rsid w:val="00581122"/>
    <w:rsid w:val="0058151A"/>
    <w:rsid w:val="00581C0E"/>
    <w:rsid w:val="00581D6E"/>
    <w:rsid w:val="005821FE"/>
    <w:rsid w:val="00582665"/>
    <w:rsid w:val="00582A74"/>
    <w:rsid w:val="00583767"/>
    <w:rsid w:val="005837DF"/>
    <w:rsid w:val="00583824"/>
    <w:rsid w:val="00583D6C"/>
    <w:rsid w:val="00583FD8"/>
    <w:rsid w:val="00584E63"/>
    <w:rsid w:val="005855E1"/>
    <w:rsid w:val="0058570E"/>
    <w:rsid w:val="00586281"/>
    <w:rsid w:val="0058688D"/>
    <w:rsid w:val="005868D2"/>
    <w:rsid w:val="005868EB"/>
    <w:rsid w:val="0058707E"/>
    <w:rsid w:val="005873F3"/>
    <w:rsid w:val="00587D72"/>
    <w:rsid w:val="005900FA"/>
    <w:rsid w:val="0059040D"/>
    <w:rsid w:val="005908FF"/>
    <w:rsid w:val="00590B0D"/>
    <w:rsid w:val="00590E9D"/>
    <w:rsid w:val="00591110"/>
    <w:rsid w:val="00591C48"/>
    <w:rsid w:val="0059271A"/>
    <w:rsid w:val="00592FD0"/>
    <w:rsid w:val="00593074"/>
    <w:rsid w:val="0059309C"/>
    <w:rsid w:val="005933CC"/>
    <w:rsid w:val="005934CF"/>
    <w:rsid w:val="00593F4D"/>
    <w:rsid w:val="005946B6"/>
    <w:rsid w:val="00594733"/>
    <w:rsid w:val="00595471"/>
    <w:rsid w:val="00595A12"/>
    <w:rsid w:val="00595B73"/>
    <w:rsid w:val="00595CE4"/>
    <w:rsid w:val="00596195"/>
    <w:rsid w:val="0059653A"/>
    <w:rsid w:val="0059658D"/>
    <w:rsid w:val="00596969"/>
    <w:rsid w:val="00596C1A"/>
    <w:rsid w:val="00596D13"/>
    <w:rsid w:val="00597332"/>
    <w:rsid w:val="0059752B"/>
    <w:rsid w:val="00597AE9"/>
    <w:rsid w:val="005A02C9"/>
    <w:rsid w:val="005A0F2B"/>
    <w:rsid w:val="005A0F83"/>
    <w:rsid w:val="005A10E7"/>
    <w:rsid w:val="005A1742"/>
    <w:rsid w:val="005A19D8"/>
    <w:rsid w:val="005A2A68"/>
    <w:rsid w:val="005A2C7E"/>
    <w:rsid w:val="005A3071"/>
    <w:rsid w:val="005A30DB"/>
    <w:rsid w:val="005A32D8"/>
    <w:rsid w:val="005A393C"/>
    <w:rsid w:val="005A4187"/>
    <w:rsid w:val="005A485C"/>
    <w:rsid w:val="005A4DAB"/>
    <w:rsid w:val="005A52A6"/>
    <w:rsid w:val="005A565F"/>
    <w:rsid w:val="005A604D"/>
    <w:rsid w:val="005A6BA8"/>
    <w:rsid w:val="005A6C1F"/>
    <w:rsid w:val="005A75C3"/>
    <w:rsid w:val="005A7BC7"/>
    <w:rsid w:val="005A7C7A"/>
    <w:rsid w:val="005A7E60"/>
    <w:rsid w:val="005A7EB2"/>
    <w:rsid w:val="005B01AB"/>
    <w:rsid w:val="005B043F"/>
    <w:rsid w:val="005B053D"/>
    <w:rsid w:val="005B0CBE"/>
    <w:rsid w:val="005B1C30"/>
    <w:rsid w:val="005B1D5D"/>
    <w:rsid w:val="005B1E0D"/>
    <w:rsid w:val="005B1F18"/>
    <w:rsid w:val="005B2DAC"/>
    <w:rsid w:val="005B2F7B"/>
    <w:rsid w:val="005B323E"/>
    <w:rsid w:val="005B3808"/>
    <w:rsid w:val="005B389F"/>
    <w:rsid w:val="005B3BB1"/>
    <w:rsid w:val="005B3CEE"/>
    <w:rsid w:val="005B4517"/>
    <w:rsid w:val="005B46F1"/>
    <w:rsid w:val="005B4A81"/>
    <w:rsid w:val="005B513D"/>
    <w:rsid w:val="005B5815"/>
    <w:rsid w:val="005B5DD2"/>
    <w:rsid w:val="005B66E7"/>
    <w:rsid w:val="005B6702"/>
    <w:rsid w:val="005B6B5C"/>
    <w:rsid w:val="005B7D86"/>
    <w:rsid w:val="005B7D8A"/>
    <w:rsid w:val="005C020D"/>
    <w:rsid w:val="005C028F"/>
    <w:rsid w:val="005C0AA8"/>
    <w:rsid w:val="005C0B83"/>
    <w:rsid w:val="005C0EAA"/>
    <w:rsid w:val="005C11CB"/>
    <w:rsid w:val="005C18F6"/>
    <w:rsid w:val="005C191C"/>
    <w:rsid w:val="005C1BF0"/>
    <w:rsid w:val="005C1F20"/>
    <w:rsid w:val="005C2BE7"/>
    <w:rsid w:val="005C2D2C"/>
    <w:rsid w:val="005C2FAC"/>
    <w:rsid w:val="005C33C1"/>
    <w:rsid w:val="005C44D4"/>
    <w:rsid w:val="005C459D"/>
    <w:rsid w:val="005C49F2"/>
    <w:rsid w:val="005C4A3A"/>
    <w:rsid w:val="005C51C3"/>
    <w:rsid w:val="005C51FE"/>
    <w:rsid w:val="005C5787"/>
    <w:rsid w:val="005C5CD9"/>
    <w:rsid w:val="005C60FD"/>
    <w:rsid w:val="005C712B"/>
    <w:rsid w:val="005C76ED"/>
    <w:rsid w:val="005C7734"/>
    <w:rsid w:val="005C7B59"/>
    <w:rsid w:val="005D01F6"/>
    <w:rsid w:val="005D0C99"/>
    <w:rsid w:val="005D1389"/>
    <w:rsid w:val="005D212C"/>
    <w:rsid w:val="005D228E"/>
    <w:rsid w:val="005D2430"/>
    <w:rsid w:val="005D27EA"/>
    <w:rsid w:val="005D2874"/>
    <w:rsid w:val="005D2A60"/>
    <w:rsid w:val="005D3682"/>
    <w:rsid w:val="005D3FD5"/>
    <w:rsid w:val="005D41D2"/>
    <w:rsid w:val="005D4821"/>
    <w:rsid w:val="005D54A0"/>
    <w:rsid w:val="005D57C2"/>
    <w:rsid w:val="005D5863"/>
    <w:rsid w:val="005D59C4"/>
    <w:rsid w:val="005D5D03"/>
    <w:rsid w:val="005D5F7D"/>
    <w:rsid w:val="005D6C3C"/>
    <w:rsid w:val="005D7278"/>
    <w:rsid w:val="005D727B"/>
    <w:rsid w:val="005D727F"/>
    <w:rsid w:val="005D7BCC"/>
    <w:rsid w:val="005D7CA0"/>
    <w:rsid w:val="005E065C"/>
    <w:rsid w:val="005E0671"/>
    <w:rsid w:val="005E0948"/>
    <w:rsid w:val="005E36E7"/>
    <w:rsid w:val="005E38A6"/>
    <w:rsid w:val="005E3B41"/>
    <w:rsid w:val="005E494F"/>
    <w:rsid w:val="005E4A6D"/>
    <w:rsid w:val="005E4CEF"/>
    <w:rsid w:val="005E6250"/>
    <w:rsid w:val="005E6387"/>
    <w:rsid w:val="005E68EB"/>
    <w:rsid w:val="005E6D8E"/>
    <w:rsid w:val="005E7419"/>
    <w:rsid w:val="005F05E4"/>
    <w:rsid w:val="005F10FF"/>
    <w:rsid w:val="005F121E"/>
    <w:rsid w:val="005F1FB4"/>
    <w:rsid w:val="005F214B"/>
    <w:rsid w:val="005F2A9E"/>
    <w:rsid w:val="005F3646"/>
    <w:rsid w:val="005F376B"/>
    <w:rsid w:val="005F431A"/>
    <w:rsid w:val="005F48FA"/>
    <w:rsid w:val="005F4921"/>
    <w:rsid w:val="005F4A0B"/>
    <w:rsid w:val="005F4A47"/>
    <w:rsid w:val="005F4D73"/>
    <w:rsid w:val="005F505F"/>
    <w:rsid w:val="005F6F8A"/>
    <w:rsid w:val="005F7169"/>
    <w:rsid w:val="005F74EF"/>
    <w:rsid w:val="005F7D85"/>
    <w:rsid w:val="005F7E37"/>
    <w:rsid w:val="0060065A"/>
    <w:rsid w:val="006009E1"/>
    <w:rsid w:val="00601493"/>
    <w:rsid w:val="00601C39"/>
    <w:rsid w:val="00602C0D"/>
    <w:rsid w:val="00603981"/>
    <w:rsid w:val="00603ECD"/>
    <w:rsid w:val="006048FB"/>
    <w:rsid w:val="006054F8"/>
    <w:rsid w:val="00605574"/>
    <w:rsid w:val="00605D9E"/>
    <w:rsid w:val="0060603E"/>
    <w:rsid w:val="006071F2"/>
    <w:rsid w:val="006072B0"/>
    <w:rsid w:val="0060797E"/>
    <w:rsid w:val="00607B45"/>
    <w:rsid w:val="00607EF6"/>
    <w:rsid w:val="0061039C"/>
    <w:rsid w:val="006111A5"/>
    <w:rsid w:val="0061137E"/>
    <w:rsid w:val="006118BF"/>
    <w:rsid w:val="00611F74"/>
    <w:rsid w:val="00613304"/>
    <w:rsid w:val="006134B2"/>
    <w:rsid w:val="0061366B"/>
    <w:rsid w:val="00613854"/>
    <w:rsid w:val="0061388B"/>
    <w:rsid w:val="0061486E"/>
    <w:rsid w:val="00614B1E"/>
    <w:rsid w:val="00614F07"/>
    <w:rsid w:val="00615198"/>
    <w:rsid w:val="006153F3"/>
    <w:rsid w:val="0061579D"/>
    <w:rsid w:val="0061591E"/>
    <w:rsid w:val="00615C02"/>
    <w:rsid w:val="00615DFD"/>
    <w:rsid w:val="0061617D"/>
    <w:rsid w:val="00616F7B"/>
    <w:rsid w:val="006174A3"/>
    <w:rsid w:val="00617624"/>
    <w:rsid w:val="00617966"/>
    <w:rsid w:val="006211FE"/>
    <w:rsid w:val="00621478"/>
    <w:rsid w:val="0062151A"/>
    <w:rsid w:val="00621BC9"/>
    <w:rsid w:val="00622DD7"/>
    <w:rsid w:val="0062315D"/>
    <w:rsid w:val="006242B3"/>
    <w:rsid w:val="006242B4"/>
    <w:rsid w:val="0062448F"/>
    <w:rsid w:val="00624D28"/>
    <w:rsid w:val="006250DF"/>
    <w:rsid w:val="00625548"/>
    <w:rsid w:val="00626BBE"/>
    <w:rsid w:val="00626EE6"/>
    <w:rsid w:val="0062746D"/>
    <w:rsid w:val="00627983"/>
    <w:rsid w:val="00631AAB"/>
    <w:rsid w:val="006320FC"/>
    <w:rsid w:val="00632493"/>
    <w:rsid w:val="006325A6"/>
    <w:rsid w:val="0063319D"/>
    <w:rsid w:val="0063342A"/>
    <w:rsid w:val="00633748"/>
    <w:rsid w:val="0063377A"/>
    <w:rsid w:val="0063431C"/>
    <w:rsid w:val="00634674"/>
    <w:rsid w:val="006348BA"/>
    <w:rsid w:val="00634BA6"/>
    <w:rsid w:val="00634DE3"/>
    <w:rsid w:val="00634E69"/>
    <w:rsid w:val="0063517E"/>
    <w:rsid w:val="00635946"/>
    <w:rsid w:val="00635A04"/>
    <w:rsid w:val="00635D69"/>
    <w:rsid w:val="00636057"/>
    <w:rsid w:val="0063621C"/>
    <w:rsid w:val="006367A2"/>
    <w:rsid w:val="00636A93"/>
    <w:rsid w:val="00636C25"/>
    <w:rsid w:val="00636FC2"/>
    <w:rsid w:val="006374B7"/>
    <w:rsid w:val="0064034B"/>
    <w:rsid w:val="00640D86"/>
    <w:rsid w:val="00641F27"/>
    <w:rsid w:val="00642150"/>
    <w:rsid w:val="0064249D"/>
    <w:rsid w:val="006426AD"/>
    <w:rsid w:val="00642F58"/>
    <w:rsid w:val="00643473"/>
    <w:rsid w:val="00643A0E"/>
    <w:rsid w:val="00643D32"/>
    <w:rsid w:val="0064432E"/>
    <w:rsid w:val="00644B81"/>
    <w:rsid w:val="0064515F"/>
    <w:rsid w:val="0064587F"/>
    <w:rsid w:val="00645E76"/>
    <w:rsid w:val="00645E8C"/>
    <w:rsid w:val="00646988"/>
    <w:rsid w:val="00646BA2"/>
    <w:rsid w:val="00646F8C"/>
    <w:rsid w:val="006470E8"/>
    <w:rsid w:val="0064720B"/>
    <w:rsid w:val="00647E63"/>
    <w:rsid w:val="00650DF6"/>
    <w:rsid w:val="00650F85"/>
    <w:rsid w:val="00651103"/>
    <w:rsid w:val="006512C8"/>
    <w:rsid w:val="006514C4"/>
    <w:rsid w:val="006514CE"/>
    <w:rsid w:val="00651A0C"/>
    <w:rsid w:val="00651BCB"/>
    <w:rsid w:val="00652BEC"/>
    <w:rsid w:val="006530A4"/>
    <w:rsid w:val="00653340"/>
    <w:rsid w:val="00653EA3"/>
    <w:rsid w:val="00654DF0"/>
    <w:rsid w:val="00655278"/>
    <w:rsid w:val="006552C2"/>
    <w:rsid w:val="00655301"/>
    <w:rsid w:val="0065593B"/>
    <w:rsid w:val="00656053"/>
    <w:rsid w:val="006563C4"/>
    <w:rsid w:val="006567A9"/>
    <w:rsid w:val="00657728"/>
    <w:rsid w:val="00657BF2"/>
    <w:rsid w:val="00657CFB"/>
    <w:rsid w:val="006603A5"/>
    <w:rsid w:val="006608E9"/>
    <w:rsid w:val="00660D81"/>
    <w:rsid w:val="00660F32"/>
    <w:rsid w:val="00661386"/>
    <w:rsid w:val="00661462"/>
    <w:rsid w:val="00661FB8"/>
    <w:rsid w:val="006627D8"/>
    <w:rsid w:val="00663541"/>
    <w:rsid w:val="0066354A"/>
    <w:rsid w:val="00663ADE"/>
    <w:rsid w:val="00663BE4"/>
    <w:rsid w:val="00663CBA"/>
    <w:rsid w:val="0066546D"/>
    <w:rsid w:val="00665ABB"/>
    <w:rsid w:val="0066616D"/>
    <w:rsid w:val="0066646D"/>
    <w:rsid w:val="006665A3"/>
    <w:rsid w:val="00666D35"/>
    <w:rsid w:val="00666EC8"/>
    <w:rsid w:val="006678B8"/>
    <w:rsid w:val="00667C1A"/>
    <w:rsid w:val="006702A7"/>
    <w:rsid w:val="006708A3"/>
    <w:rsid w:val="00670DA5"/>
    <w:rsid w:val="00670E77"/>
    <w:rsid w:val="006715C7"/>
    <w:rsid w:val="00671C8C"/>
    <w:rsid w:val="00671D85"/>
    <w:rsid w:val="00671F1D"/>
    <w:rsid w:val="00672B5D"/>
    <w:rsid w:val="00672B9F"/>
    <w:rsid w:val="00672CAA"/>
    <w:rsid w:val="006743C4"/>
    <w:rsid w:val="00674CAF"/>
    <w:rsid w:val="0067527A"/>
    <w:rsid w:val="00675EA0"/>
    <w:rsid w:val="0067633C"/>
    <w:rsid w:val="006768B8"/>
    <w:rsid w:val="006770A2"/>
    <w:rsid w:val="00677A72"/>
    <w:rsid w:val="00677C04"/>
    <w:rsid w:val="00680094"/>
    <w:rsid w:val="00680288"/>
    <w:rsid w:val="00680713"/>
    <w:rsid w:val="00680F6F"/>
    <w:rsid w:val="00681526"/>
    <w:rsid w:val="00681949"/>
    <w:rsid w:val="00682029"/>
    <w:rsid w:val="006827A4"/>
    <w:rsid w:val="00682827"/>
    <w:rsid w:val="00682A7C"/>
    <w:rsid w:val="00682F7E"/>
    <w:rsid w:val="00683558"/>
    <w:rsid w:val="0068360D"/>
    <w:rsid w:val="00683933"/>
    <w:rsid w:val="00683FB1"/>
    <w:rsid w:val="00684158"/>
    <w:rsid w:val="00684C07"/>
    <w:rsid w:val="00684D38"/>
    <w:rsid w:val="0068513A"/>
    <w:rsid w:val="00685315"/>
    <w:rsid w:val="006857B1"/>
    <w:rsid w:val="006858FE"/>
    <w:rsid w:val="00685D89"/>
    <w:rsid w:val="00685F21"/>
    <w:rsid w:val="00685F97"/>
    <w:rsid w:val="0068625C"/>
    <w:rsid w:val="006863E9"/>
    <w:rsid w:val="00686517"/>
    <w:rsid w:val="00686830"/>
    <w:rsid w:val="00686BA1"/>
    <w:rsid w:val="00687709"/>
    <w:rsid w:val="0069020D"/>
    <w:rsid w:val="006907B2"/>
    <w:rsid w:val="00691201"/>
    <w:rsid w:val="00691537"/>
    <w:rsid w:val="0069257A"/>
    <w:rsid w:val="0069292D"/>
    <w:rsid w:val="006929A4"/>
    <w:rsid w:val="00692BA8"/>
    <w:rsid w:val="00692E04"/>
    <w:rsid w:val="00694177"/>
    <w:rsid w:val="00694A8D"/>
    <w:rsid w:val="00695142"/>
    <w:rsid w:val="00695BE3"/>
    <w:rsid w:val="00696271"/>
    <w:rsid w:val="00696C4A"/>
    <w:rsid w:val="00696DEB"/>
    <w:rsid w:val="00697934"/>
    <w:rsid w:val="00697A67"/>
    <w:rsid w:val="006A153A"/>
    <w:rsid w:val="006A215C"/>
    <w:rsid w:val="006A2B49"/>
    <w:rsid w:val="006A3246"/>
    <w:rsid w:val="006A34CF"/>
    <w:rsid w:val="006A38C1"/>
    <w:rsid w:val="006A3E05"/>
    <w:rsid w:val="006A4ABA"/>
    <w:rsid w:val="006A52ED"/>
    <w:rsid w:val="006A5329"/>
    <w:rsid w:val="006A5A94"/>
    <w:rsid w:val="006A5EAB"/>
    <w:rsid w:val="006A5FC4"/>
    <w:rsid w:val="006A60D2"/>
    <w:rsid w:val="006A61F4"/>
    <w:rsid w:val="006A64FA"/>
    <w:rsid w:val="006A65D0"/>
    <w:rsid w:val="006A66AA"/>
    <w:rsid w:val="006A66B5"/>
    <w:rsid w:val="006A6DF5"/>
    <w:rsid w:val="006A7660"/>
    <w:rsid w:val="006A790D"/>
    <w:rsid w:val="006A7BEB"/>
    <w:rsid w:val="006B0824"/>
    <w:rsid w:val="006B0B69"/>
    <w:rsid w:val="006B0D6A"/>
    <w:rsid w:val="006B1296"/>
    <w:rsid w:val="006B15B9"/>
    <w:rsid w:val="006B1C4A"/>
    <w:rsid w:val="006B2A4F"/>
    <w:rsid w:val="006B321D"/>
    <w:rsid w:val="006B3AC0"/>
    <w:rsid w:val="006B3EC9"/>
    <w:rsid w:val="006B4132"/>
    <w:rsid w:val="006B5E0E"/>
    <w:rsid w:val="006B6046"/>
    <w:rsid w:val="006B68C1"/>
    <w:rsid w:val="006B6938"/>
    <w:rsid w:val="006B6C5A"/>
    <w:rsid w:val="006B70A6"/>
    <w:rsid w:val="006B7657"/>
    <w:rsid w:val="006B7FFB"/>
    <w:rsid w:val="006C0CE0"/>
    <w:rsid w:val="006C11F8"/>
    <w:rsid w:val="006C3054"/>
    <w:rsid w:val="006C3B09"/>
    <w:rsid w:val="006C3DF1"/>
    <w:rsid w:val="006C3E3A"/>
    <w:rsid w:val="006C3F8D"/>
    <w:rsid w:val="006C53DF"/>
    <w:rsid w:val="006C5F11"/>
    <w:rsid w:val="006C6A5F"/>
    <w:rsid w:val="006C6BA3"/>
    <w:rsid w:val="006C7625"/>
    <w:rsid w:val="006D0634"/>
    <w:rsid w:val="006D0699"/>
    <w:rsid w:val="006D08EF"/>
    <w:rsid w:val="006D09CC"/>
    <w:rsid w:val="006D0EAA"/>
    <w:rsid w:val="006D22EA"/>
    <w:rsid w:val="006D23CE"/>
    <w:rsid w:val="006D2947"/>
    <w:rsid w:val="006D34DB"/>
    <w:rsid w:val="006D35EA"/>
    <w:rsid w:val="006D3D26"/>
    <w:rsid w:val="006D4628"/>
    <w:rsid w:val="006D4BA8"/>
    <w:rsid w:val="006D4D0F"/>
    <w:rsid w:val="006D58A7"/>
    <w:rsid w:val="006D5D9D"/>
    <w:rsid w:val="006D5DC8"/>
    <w:rsid w:val="006D5FA8"/>
    <w:rsid w:val="006D6015"/>
    <w:rsid w:val="006D6101"/>
    <w:rsid w:val="006D6385"/>
    <w:rsid w:val="006D64ED"/>
    <w:rsid w:val="006D69E0"/>
    <w:rsid w:val="006D71DE"/>
    <w:rsid w:val="006D727A"/>
    <w:rsid w:val="006D74F2"/>
    <w:rsid w:val="006D767C"/>
    <w:rsid w:val="006D7C3D"/>
    <w:rsid w:val="006E0E8B"/>
    <w:rsid w:val="006E116A"/>
    <w:rsid w:val="006E122B"/>
    <w:rsid w:val="006E1344"/>
    <w:rsid w:val="006E1EE4"/>
    <w:rsid w:val="006E2093"/>
    <w:rsid w:val="006E2C0E"/>
    <w:rsid w:val="006E3079"/>
    <w:rsid w:val="006E3AB3"/>
    <w:rsid w:val="006E3BE6"/>
    <w:rsid w:val="006E4428"/>
    <w:rsid w:val="006E4A81"/>
    <w:rsid w:val="006E4DB5"/>
    <w:rsid w:val="006E4EA8"/>
    <w:rsid w:val="006E50F3"/>
    <w:rsid w:val="006E6922"/>
    <w:rsid w:val="006E6A80"/>
    <w:rsid w:val="006E6AFC"/>
    <w:rsid w:val="006E6B2E"/>
    <w:rsid w:val="006E6FCC"/>
    <w:rsid w:val="006F040E"/>
    <w:rsid w:val="006F09D1"/>
    <w:rsid w:val="006F0A5F"/>
    <w:rsid w:val="006F122D"/>
    <w:rsid w:val="006F126C"/>
    <w:rsid w:val="006F2020"/>
    <w:rsid w:val="006F2243"/>
    <w:rsid w:val="006F2528"/>
    <w:rsid w:val="006F2761"/>
    <w:rsid w:val="006F3124"/>
    <w:rsid w:val="006F4894"/>
    <w:rsid w:val="006F4943"/>
    <w:rsid w:val="006F4F90"/>
    <w:rsid w:val="006F5D09"/>
    <w:rsid w:val="006F68EF"/>
    <w:rsid w:val="006F6A6E"/>
    <w:rsid w:val="006F6E57"/>
    <w:rsid w:val="006F756E"/>
    <w:rsid w:val="0070020E"/>
    <w:rsid w:val="0070076D"/>
    <w:rsid w:val="00700A24"/>
    <w:rsid w:val="007010B2"/>
    <w:rsid w:val="007010D0"/>
    <w:rsid w:val="00701598"/>
    <w:rsid w:val="007027B6"/>
    <w:rsid w:val="00703DCB"/>
    <w:rsid w:val="0070516A"/>
    <w:rsid w:val="007054B1"/>
    <w:rsid w:val="007056C9"/>
    <w:rsid w:val="007057A3"/>
    <w:rsid w:val="00705852"/>
    <w:rsid w:val="007060D7"/>
    <w:rsid w:val="0070628F"/>
    <w:rsid w:val="007063A9"/>
    <w:rsid w:val="0070648E"/>
    <w:rsid w:val="00706B1A"/>
    <w:rsid w:val="00707593"/>
    <w:rsid w:val="00707627"/>
    <w:rsid w:val="007100E9"/>
    <w:rsid w:val="0071029D"/>
    <w:rsid w:val="007103D7"/>
    <w:rsid w:val="007107F7"/>
    <w:rsid w:val="0071098D"/>
    <w:rsid w:val="0071140F"/>
    <w:rsid w:val="0071193C"/>
    <w:rsid w:val="00711B20"/>
    <w:rsid w:val="00711CF0"/>
    <w:rsid w:val="00711EC4"/>
    <w:rsid w:val="0071206A"/>
    <w:rsid w:val="00712699"/>
    <w:rsid w:val="007127D3"/>
    <w:rsid w:val="00712CB8"/>
    <w:rsid w:val="00712E2A"/>
    <w:rsid w:val="007131DF"/>
    <w:rsid w:val="007133D2"/>
    <w:rsid w:val="00713976"/>
    <w:rsid w:val="00713FD3"/>
    <w:rsid w:val="00714809"/>
    <w:rsid w:val="00715075"/>
    <w:rsid w:val="00715810"/>
    <w:rsid w:val="007162B5"/>
    <w:rsid w:val="00716B10"/>
    <w:rsid w:val="00716D55"/>
    <w:rsid w:val="00716E5D"/>
    <w:rsid w:val="0071791A"/>
    <w:rsid w:val="00717E38"/>
    <w:rsid w:val="00720F28"/>
    <w:rsid w:val="00721B69"/>
    <w:rsid w:val="007222DA"/>
    <w:rsid w:val="007229BF"/>
    <w:rsid w:val="00722EE0"/>
    <w:rsid w:val="00723085"/>
    <w:rsid w:val="007233C1"/>
    <w:rsid w:val="007235C7"/>
    <w:rsid w:val="00723626"/>
    <w:rsid w:val="00723916"/>
    <w:rsid w:val="00723ED8"/>
    <w:rsid w:val="00726125"/>
    <w:rsid w:val="007264A1"/>
    <w:rsid w:val="007269AD"/>
    <w:rsid w:val="00726B74"/>
    <w:rsid w:val="00726CB7"/>
    <w:rsid w:val="00726EAF"/>
    <w:rsid w:val="00727E0C"/>
    <w:rsid w:val="00727E19"/>
    <w:rsid w:val="0073012C"/>
    <w:rsid w:val="0073059E"/>
    <w:rsid w:val="007305EE"/>
    <w:rsid w:val="00730C4E"/>
    <w:rsid w:val="007319CC"/>
    <w:rsid w:val="00731ACC"/>
    <w:rsid w:val="00731ACF"/>
    <w:rsid w:val="00731D10"/>
    <w:rsid w:val="00732037"/>
    <w:rsid w:val="007320E2"/>
    <w:rsid w:val="0073230C"/>
    <w:rsid w:val="00732369"/>
    <w:rsid w:val="007323CA"/>
    <w:rsid w:val="0073290D"/>
    <w:rsid w:val="00733229"/>
    <w:rsid w:val="00733347"/>
    <w:rsid w:val="0073337A"/>
    <w:rsid w:val="007338C5"/>
    <w:rsid w:val="007339CB"/>
    <w:rsid w:val="00734090"/>
    <w:rsid w:val="00734F54"/>
    <w:rsid w:val="0073559C"/>
    <w:rsid w:val="00735A14"/>
    <w:rsid w:val="00735CCA"/>
    <w:rsid w:val="00735D22"/>
    <w:rsid w:val="007362AC"/>
    <w:rsid w:val="007362C6"/>
    <w:rsid w:val="00736B22"/>
    <w:rsid w:val="007372DB"/>
    <w:rsid w:val="0073747A"/>
    <w:rsid w:val="00737592"/>
    <w:rsid w:val="00737864"/>
    <w:rsid w:val="00737DD0"/>
    <w:rsid w:val="007400E5"/>
    <w:rsid w:val="007405A9"/>
    <w:rsid w:val="00740BAA"/>
    <w:rsid w:val="00740C12"/>
    <w:rsid w:val="00740ED0"/>
    <w:rsid w:val="0074149D"/>
    <w:rsid w:val="00741E14"/>
    <w:rsid w:val="00742715"/>
    <w:rsid w:val="0074290E"/>
    <w:rsid w:val="00742FF2"/>
    <w:rsid w:val="00743280"/>
    <w:rsid w:val="00743353"/>
    <w:rsid w:val="007439F6"/>
    <w:rsid w:val="00743CD4"/>
    <w:rsid w:val="00744497"/>
    <w:rsid w:val="00744B76"/>
    <w:rsid w:val="00744D9A"/>
    <w:rsid w:val="007452AB"/>
    <w:rsid w:val="007452B4"/>
    <w:rsid w:val="0074542A"/>
    <w:rsid w:val="00745993"/>
    <w:rsid w:val="00745E0B"/>
    <w:rsid w:val="007460F2"/>
    <w:rsid w:val="00746585"/>
    <w:rsid w:val="007466BB"/>
    <w:rsid w:val="007471A6"/>
    <w:rsid w:val="00747B6B"/>
    <w:rsid w:val="007502DA"/>
    <w:rsid w:val="00750D95"/>
    <w:rsid w:val="00751101"/>
    <w:rsid w:val="007519D9"/>
    <w:rsid w:val="00751B3C"/>
    <w:rsid w:val="007524C4"/>
    <w:rsid w:val="00752C14"/>
    <w:rsid w:val="00753863"/>
    <w:rsid w:val="00754813"/>
    <w:rsid w:val="0075498D"/>
    <w:rsid w:val="00755113"/>
    <w:rsid w:val="00756FF3"/>
    <w:rsid w:val="00757362"/>
    <w:rsid w:val="00757782"/>
    <w:rsid w:val="00757B76"/>
    <w:rsid w:val="00757FD9"/>
    <w:rsid w:val="00760E13"/>
    <w:rsid w:val="007610BA"/>
    <w:rsid w:val="00761B31"/>
    <w:rsid w:val="00761BCE"/>
    <w:rsid w:val="00761F23"/>
    <w:rsid w:val="00762785"/>
    <w:rsid w:val="00762BB8"/>
    <w:rsid w:val="00762E7E"/>
    <w:rsid w:val="00762F4C"/>
    <w:rsid w:val="0076301F"/>
    <w:rsid w:val="0076306A"/>
    <w:rsid w:val="00763555"/>
    <w:rsid w:val="0076415E"/>
    <w:rsid w:val="00765D9E"/>
    <w:rsid w:val="007663AD"/>
    <w:rsid w:val="00766B6B"/>
    <w:rsid w:val="00766BE7"/>
    <w:rsid w:val="0076719C"/>
    <w:rsid w:val="0076745D"/>
    <w:rsid w:val="00767EEE"/>
    <w:rsid w:val="0077058D"/>
    <w:rsid w:val="00770B8D"/>
    <w:rsid w:val="00771302"/>
    <w:rsid w:val="007717E7"/>
    <w:rsid w:val="00772C30"/>
    <w:rsid w:val="00772F43"/>
    <w:rsid w:val="00773915"/>
    <w:rsid w:val="00773EF5"/>
    <w:rsid w:val="00773FB5"/>
    <w:rsid w:val="0077461E"/>
    <w:rsid w:val="007748B5"/>
    <w:rsid w:val="00774A69"/>
    <w:rsid w:val="0077544F"/>
    <w:rsid w:val="007756DA"/>
    <w:rsid w:val="00776A5D"/>
    <w:rsid w:val="00776AD4"/>
    <w:rsid w:val="007777C4"/>
    <w:rsid w:val="007779DB"/>
    <w:rsid w:val="007779E1"/>
    <w:rsid w:val="00777C17"/>
    <w:rsid w:val="007800B8"/>
    <w:rsid w:val="007811B0"/>
    <w:rsid w:val="00781337"/>
    <w:rsid w:val="0078185C"/>
    <w:rsid w:val="00782157"/>
    <w:rsid w:val="0078253E"/>
    <w:rsid w:val="00782660"/>
    <w:rsid w:val="00782853"/>
    <w:rsid w:val="00782AA1"/>
    <w:rsid w:val="00782C8D"/>
    <w:rsid w:val="00782C90"/>
    <w:rsid w:val="00782EB2"/>
    <w:rsid w:val="00783213"/>
    <w:rsid w:val="00783F63"/>
    <w:rsid w:val="00784174"/>
    <w:rsid w:val="00784190"/>
    <w:rsid w:val="00784CB5"/>
    <w:rsid w:val="007858FF"/>
    <w:rsid w:val="00785C2F"/>
    <w:rsid w:val="00785F64"/>
    <w:rsid w:val="007862EC"/>
    <w:rsid w:val="00786649"/>
    <w:rsid w:val="00786A22"/>
    <w:rsid w:val="007911D8"/>
    <w:rsid w:val="007912EB"/>
    <w:rsid w:val="00791AEA"/>
    <w:rsid w:val="00791C7A"/>
    <w:rsid w:val="00791DDE"/>
    <w:rsid w:val="00792641"/>
    <w:rsid w:val="00792831"/>
    <w:rsid w:val="007941BF"/>
    <w:rsid w:val="0079495F"/>
    <w:rsid w:val="007949D7"/>
    <w:rsid w:val="00794D11"/>
    <w:rsid w:val="00795ECD"/>
    <w:rsid w:val="007960D6"/>
    <w:rsid w:val="0079672D"/>
    <w:rsid w:val="00796954"/>
    <w:rsid w:val="00796D53"/>
    <w:rsid w:val="00796E2B"/>
    <w:rsid w:val="0079701C"/>
    <w:rsid w:val="0079720E"/>
    <w:rsid w:val="0079769D"/>
    <w:rsid w:val="00797C24"/>
    <w:rsid w:val="00797D43"/>
    <w:rsid w:val="00797D5A"/>
    <w:rsid w:val="007A06B5"/>
    <w:rsid w:val="007A06F4"/>
    <w:rsid w:val="007A107F"/>
    <w:rsid w:val="007A10AE"/>
    <w:rsid w:val="007A138A"/>
    <w:rsid w:val="007A15F2"/>
    <w:rsid w:val="007A19E3"/>
    <w:rsid w:val="007A213D"/>
    <w:rsid w:val="007A2266"/>
    <w:rsid w:val="007A2C73"/>
    <w:rsid w:val="007A2CF5"/>
    <w:rsid w:val="007A2DA9"/>
    <w:rsid w:val="007A3673"/>
    <w:rsid w:val="007A4C86"/>
    <w:rsid w:val="007A50E0"/>
    <w:rsid w:val="007A5135"/>
    <w:rsid w:val="007A565A"/>
    <w:rsid w:val="007A5EA0"/>
    <w:rsid w:val="007A5FE8"/>
    <w:rsid w:val="007A6179"/>
    <w:rsid w:val="007A688A"/>
    <w:rsid w:val="007A6929"/>
    <w:rsid w:val="007A6D7C"/>
    <w:rsid w:val="007A7301"/>
    <w:rsid w:val="007A7DD9"/>
    <w:rsid w:val="007B085D"/>
    <w:rsid w:val="007B0B0F"/>
    <w:rsid w:val="007B10A4"/>
    <w:rsid w:val="007B15D4"/>
    <w:rsid w:val="007B18EF"/>
    <w:rsid w:val="007B308A"/>
    <w:rsid w:val="007B3589"/>
    <w:rsid w:val="007B3B01"/>
    <w:rsid w:val="007B3B63"/>
    <w:rsid w:val="007B3E83"/>
    <w:rsid w:val="007B4351"/>
    <w:rsid w:val="007B447C"/>
    <w:rsid w:val="007B4EEC"/>
    <w:rsid w:val="007B524D"/>
    <w:rsid w:val="007B54BD"/>
    <w:rsid w:val="007B5F0E"/>
    <w:rsid w:val="007B62A5"/>
    <w:rsid w:val="007B6968"/>
    <w:rsid w:val="007B6BB0"/>
    <w:rsid w:val="007B77C5"/>
    <w:rsid w:val="007C02D7"/>
    <w:rsid w:val="007C1141"/>
    <w:rsid w:val="007C1361"/>
    <w:rsid w:val="007C18FF"/>
    <w:rsid w:val="007C1D4C"/>
    <w:rsid w:val="007C1DE2"/>
    <w:rsid w:val="007C2258"/>
    <w:rsid w:val="007C2416"/>
    <w:rsid w:val="007C2913"/>
    <w:rsid w:val="007C2954"/>
    <w:rsid w:val="007C3615"/>
    <w:rsid w:val="007C3C95"/>
    <w:rsid w:val="007C437B"/>
    <w:rsid w:val="007C4BCD"/>
    <w:rsid w:val="007C51F6"/>
    <w:rsid w:val="007C555E"/>
    <w:rsid w:val="007C5607"/>
    <w:rsid w:val="007C5BCB"/>
    <w:rsid w:val="007C5E03"/>
    <w:rsid w:val="007C634E"/>
    <w:rsid w:val="007C63E8"/>
    <w:rsid w:val="007C6706"/>
    <w:rsid w:val="007C676E"/>
    <w:rsid w:val="007C6F86"/>
    <w:rsid w:val="007C75E5"/>
    <w:rsid w:val="007C7926"/>
    <w:rsid w:val="007D0A24"/>
    <w:rsid w:val="007D1222"/>
    <w:rsid w:val="007D1512"/>
    <w:rsid w:val="007D1EF5"/>
    <w:rsid w:val="007D2A36"/>
    <w:rsid w:val="007D2D35"/>
    <w:rsid w:val="007D3DBA"/>
    <w:rsid w:val="007D4BE3"/>
    <w:rsid w:val="007D51EA"/>
    <w:rsid w:val="007D55D8"/>
    <w:rsid w:val="007D55DC"/>
    <w:rsid w:val="007D6198"/>
    <w:rsid w:val="007D62D1"/>
    <w:rsid w:val="007D6770"/>
    <w:rsid w:val="007D6A42"/>
    <w:rsid w:val="007D6CBF"/>
    <w:rsid w:val="007D6E0F"/>
    <w:rsid w:val="007D7D44"/>
    <w:rsid w:val="007E033E"/>
    <w:rsid w:val="007E04B0"/>
    <w:rsid w:val="007E14A6"/>
    <w:rsid w:val="007E1546"/>
    <w:rsid w:val="007E256C"/>
    <w:rsid w:val="007E27E9"/>
    <w:rsid w:val="007E31C1"/>
    <w:rsid w:val="007E33DD"/>
    <w:rsid w:val="007E35A1"/>
    <w:rsid w:val="007E378E"/>
    <w:rsid w:val="007E3DF0"/>
    <w:rsid w:val="007E4063"/>
    <w:rsid w:val="007E414E"/>
    <w:rsid w:val="007E443A"/>
    <w:rsid w:val="007E4DDF"/>
    <w:rsid w:val="007E58D5"/>
    <w:rsid w:val="007E68CD"/>
    <w:rsid w:val="007E6AF8"/>
    <w:rsid w:val="007E6B9E"/>
    <w:rsid w:val="007E76CD"/>
    <w:rsid w:val="007E7972"/>
    <w:rsid w:val="007E7D68"/>
    <w:rsid w:val="007E7DC2"/>
    <w:rsid w:val="007E7EE0"/>
    <w:rsid w:val="007E7F13"/>
    <w:rsid w:val="007F04C3"/>
    <w:rsid w:val="007F0644"/>
    <w:rsid w:val="007F0AD4"/>
    <w:rsid w:val="007F1162"/>
    <w:rsid w:val="007F142D"/>
    <w:rsid w:val="007F1AE1"/>
    <w:rsid w:val="007F1B9B"/>
    <w:rsid w:val="007F1BB9"/>
    <w:rsid w:val="007F2273"/>
    <w:rsid w:val="007F2694"/>
    <w:rsid w:val="007F2DCD"/>
    <w:rsid w:val="007F3832"/>
    <w:rsid w:val="007F38FD"/>
    <w:rsid w:val="007F4627"/>
    <w:rsid w:val="007F485A"/>
    <w:rsid w:val="007F4892"/>
    <w:rsid w:val="007F4EBB"/>
    <w:rsid w:val="007F4F4B"/>
    <w:rsid w:val="007F4FDD"/>
    <w:rsid w:val="007F5A01"/>
    <w:rsid w:val="007F5A1D"/>
    <w:rsid w:val="007F5A7D"/>
    <w:rsid w:val="007F621A"/>
    <w:rsid w:val="007F64F8"/>
    <w:rsid w:val="007F6649"/>
    <w:rsid w:val="007F6E12"/>
    <w:rsid w:val="007F7C1B"/>
    <w:rsid w:val="007F7CAE"/>
    <w:rsid w:val="008001FD"/>
    <w:rsid w:val="008003F2"/>
    <w:rsid w:val="00800A06"/>
    <w:rsid w:val="00801107"/>
    <w:rsid w:val="00801928"/>
    <w:rsid w:val="00801E63"/>
    <w:rsid w:val="00801EC0"/>
    <w:rsid w:val="00801FBD"/>
    <w:rsid w:val="00802C9B"/>
    <w:rsid w:val="00802F93"/>
    <w:rsid w:val="0080369B"/>
    <w:rsid w:val="00804292"/>
    <w:rsid w:val="00804E50"/>
    <w:rsid w:val="00804FD5"/>
    <w:rsid w:val="008051E0"/>
    <w:rsid w:val="0080535B"/>
    <w:rsid w:val="0080538F"/>
    <w:rsid w:val="008065B0"/>
    <w:rsid w:val="00806875"/>
    <w:rsid w:val="00806D0A"/>
    <w:rsid w:val="00807190"/>
    <w:rsid w:val="00807684"/>
    <w:rsid w:val="008079A0"/>
    <w:rsid w:val="00807C06"/>
    <w:rsid w:val="00807F24"/>
    <w:rsid w:val="008105DB"/>
    <w:rsid w:val="00810C98"/>
    <w:rsid w:val="008113CB"/>
    <w:rsid w:val="00811477"/>
    <w:rsid w:val="00811A48"/>
    <w:rsid w:val="00811C81"/>
    <w:rsid w:val="0081232E"/>
    <w:rsid w:val="00812AFD"/>
    <w:rsid w:val="008130B6"/>
    <w:rsid w:val="00813824"/>
    <w:rsid w:val="0081393E"/>
    <w:rsid w:val="0081409A"/>
    <w:rsid w:val="00814331"/>
    <w:rsid w:val="008145AD"/>
    <w:rsid w:val="0081468A"/>
    <w:rsid w:val="0081473C"/>
    <w:rsid w:val="00814836"/>
    <w:rsid w:val="00814A14"/>
    <w:rsid w:val="0081527F"/>
    <w:rsid w:val="008152DF"/>
    <w:rsid w:val="00815AFC"/>
    <w:rsid w:val="00815D03"/>
    <w:rsid w:val="00816550"/>
    <w:rsid w:val="008166A0"/>
    <w:rsid w:val="008166F8"/>
    <w:rsid w:val="00816D39"/>
    <w:rsid w:val="0082036C"/>
    <w:rsid w:val="008208A7"/>
    <w:rsid w:val="00820AC8"/>
    <w:rsid w:val="00820B0D"/>
    <w:rsid w:val="008215AC"/>
    <w:rsid w:val="00821ADC"/>
    <w:rsid w:val="008221C4"/>
    <w:rsid w:val="0082221B"/>
    <w:rsid w:val="00822240"/>
    <w:rsid w:val="0082430D"/>
    <w:rsid w:val="008245C4"/>
    <w:rsid w:val="008246CC"/>
    <w:rsid w:val="008251B9"/>
    <w:rsid w:val="0082528E"/>
    <w:rsid w:val="00825955"/>
    <w:rsid w:val="00825C30"/>
    <w:rsid w:val="00825F0F"/>
    <w:rsid w:val="00826244"/>
    <w:rsid w:val="0082675D"/>
    <w:rsid w:val="00826A58"/>
    <w:rsid w:val="00826DCA"/>
    <w:rsid w:val="00827A3F"/>
    <w:rsid w:val="00827B6E"/>
    <w:rsid w:val="00827CEE"/>
    <w:rsid w:val="00830717"/>
    <w:rsid w:val="00830DFF"/>
    <w:rsid w:val="0083182C"/>
    <w:rsid w:val="00831B52"/>
    <w:rsid w:val="00831D02"/>
    <w:rsid w:val="00831F23"/>
    <w:rsid w:val="00832BEC"/>
    <w:rsid w:val="008332D8"/>
    <w:rsid w:val="008335BD"/>
    <w:rsid w:val="00833DBD"/>
    <w:rsid w:val="0083413E"/>
    <w:rsid w:val="00835E27"/>
    <w:rsid w:val="00836128"/>
    <w:rsid w:val="0083637A"/>
    <w:rsid w:val="00836AC7"/>
    <w:rsid w:val="00836CB1"/>
    <w:rsid w:val="00836D2F"/>
    <w:rsid w:val="00836EB5"/>
    <w:rsid w:val="008370AB"/>
    <w:rsid w:val="00837228"/>
    <w:rsid w:val="00837530"/>
    <w:rsid w:val="008378DB"/>
    <w:rsid w:val="00837F00"/>
    <w:rsid w:val="008401DA"/>
    <w:rsid w:val="00841224"/>
    <w:rsid w:val="00841E0C"/>
    <w:rsid w:val="00842722"/>
    <w:rsid w:val="008433B5"/>
    <w:rsid w:val="008442BE"/>
    <w:rsid w:val="0084443C"/>
    <w:rsid w:val="008447D9"/>
    <w:rsid w:val="00845790"/>
    <w:rsid w:val="00846B96"/>
    <w:rsid w:val="00846D63"/>
    <w:rsid w:val="00846EBC"/>
    <w:rsid w:val="00846F20"/>
    <w:rsid w:val="00847A54"/>
    <w:rsid w:val="00847AE2"/>
    <w:rsid w:val="00847B31"/>
    <w:rsid w:val="008501FC"/>
    <w:rsid w:val="0085032C"/>
    <w:rsid w:val="008504CF"/>
    <w:rsid w:val="00850564"/>
    <w:rsid w:val="00850C7B"/>
    <w:rsid w:val="0085124C"/>
    <w:rsid w:val="00851A81"/>
    <w:rsid w:val="00851F5B"/>
    <w:rsid w:val="008522D6"/>
    <w:rsid w:val="00852C59"/>
    <w:rsid w:val="00853127"/>
    <w:rsid w:val="008541D1"/>
    <w:rsid w:val="00854586"/>
    <w:rsid w:val="00854F94"/>
    <w:rsid w:val="00855B76"/>
    <w:rsid w:val="00856208"/>
    <w:rsid w:val="008568AB"/>
    <w:rsid w:val="008570ED"/>
    <w:rsid w:val="0085733D"/>
    <w:rsid w:val="008574E2"/>
    <w:rsid w:val="008577D2"/>
    <w:rsid w:val="008578D0"/>
    <w:rsid w:val="00857C52"/>
    <w:rsid w:val="00857DB7"/>
    <w:rsid w:val="00857FCB"/>
    <w:rsid w:val="008600C9"/>
    <w:rsid w:val="0086110D"/>
    <w:rsid w:val="00861878"/>
    <w:rsid w:val="00861D6A"/>
    <w:rsid w:val="00862C4C"/>
    <w:rsid w:val="008630D2"/>
    <w:rsid w:val="00863407"/>
    <w:rsid w:val="00863BF1"/>
    <w:rsid w:val="00863C40"/>
    <w:rsid w:val="0086481C"/>
    <w:rsid w:val="008648FB"/>
    <w:rsid w:val="00864AA2"/>
    <w:rsid w:val="00864B64"/>
    <w:rsid w:val="00864F17"/>
    <w:rsid w:val="00864F71"/>
    <w:rsid w:val="00865316"/>
    <w:rsid w:val="0086596A"/>
    <w:rsid w:val="00866673"/>
    <w:rsid w:val="00866A55"/>
    <w:rsid w:val="00866E67"/>
    <w:rsid w:val="008670EA"/>
    <w:rsid w:val="00867CFC"/>
    <w:rsid w:val="00867FBA"/>
    <w:rsid w:val="00870151"/>
    <w:rsid w:val="0087046C"/>
    <w:rsid w:val="00870940"/>
    <w:rsid w:val="00870A8B"/>
    <w:rsid w:val="00870B04"/>
    <w:rsid w:val="00870D17"/>
    <w:rsid w:val="00871B6B"/>
    <w:rsid w:val="0087232D"/>
    <w:rsid w:val="00873190"/>
    <w:rsid w:val="00873393"/>
    <w:rsid w:val="0087350F"/>
    <w:rsid w:val="00873540"/>
    <w:rsid w:val="008737C6"/>
    <w:rsid w:val="00874ECE"/>
    <w:rsid w:val="00875820"/>
    <w:rsid w:val="008758AC"/>
    <w:rsid w:val="0087655B"/>
    <w:rsid w:val="00877325"/>
    <w:rsid w:val="00877390"/>
    <w:rsid w:val="0087744F"/>
    <w:rsid w:val="00877593"/>
    <w:rsid w:val="00877853"/>
    <w:rsid w:val="00877B45"/>
    <w:rsid w:val="00877C66"/>
    <w:rsid w:val="00880552"/>
    <w:rsid w:val="00880A6E"/>
    <w:rsid w:val="00880A8F"/>
    <w:rsid w:val="008815B4"/>
    <w:rsid w:val="00881BB2"/>
    <w:rsid w:val="008824FD"/>
    <w:rsid w:val="008826C2"/>
    <w:rsid w:val="00882CBA"/>
    <w:rsid w:val="008834D0"/>
    <w:rsid w:val="008834EF"/>
    <w:rsid w:val="00883AED"/>
    <w:rsid w:val="00884941"/>
    <w:rsid w:val="00884C21"/>
    <w:rsid w:val="00885396"/>
    <w:rsid w:val="0088569F"/>
    <w:rsid w:val="0088575D"/>
    <w:rsid w:val="00885E6E"/>
    <w:rsid w:val="00886077"/>
    <w:rsid w:val="008868EE"/>
    <w:rsid w:val="00886D86"/>
    <w:rsid w:val="008876D8"/>
    <w:rsid w:val="008900E4"/>
    <w:rsid w:val="00891591"/>
    <w:rsid w:val="00891705"/>
    <w:rsid w:val="00892BE6"/>
    <w:rsid w:val="00893329"/>
    <w:rsid w:val="0089406D"/>
    <w:rsid w:val="008942C1"/>
    <w:rsid w:val="00894836"/>
    <w:rsid w:val="00894EDD"/>
    <w:rsid w:val="008951DE"/>
    <w:rsid w:val="008954A7"/>
    <w:rsid w:val="0089559A"/>
    <w:rsid w:val="008955C6"/>
    <w:rsid w:val="00895641"/>
    <w:rsid w:val="008957FF"/>
    <w:rsid w:val="00895AFB"/>
    <w:rsid w:val="00895CCB"/>
    <w:rsid w:val="00896277"/>
    <w:rsid w:val="00896DB3"/>
    <w:rsid w:val="00896FCC"/>
    <w:rsid w:val="00897F04"/>
    <w:rsid w:val="008A0039"/>
    <w:rsid w:val="008A0315"/>
    <w:rsid w:val="008A0D65"/>
    <w:rsid w:val="008A1E8A"/>
    <w:rsid w:val="008A26CA"/>
    <w:rsid w:val="008A2C35"/>
    <w:rsid w:val="008A3288"/>
    <w:rsid w:val="008A3A0C"/>
    <w:rsid w:val="008A3F17"/>
    <w:rsid w:val="008A40BD"/>
    <w:rsid w:val="008A46A0"/>
    <w:rsid w:val="008A54B6"/>
    <w:rsid w:val="008A7570"/>
    <w:rsid w:val="008B04AB"/>
    <w:rsid w:val="008B11C6"/>
    <w:rsid w:val="008B17EC"/>
    <w:rsid w:val="008B2467"/>
    <w:rsid w:val="008B2E4F"/>
    <w:rsid w:val="008B3630"/>
    <w:rsid w:val="008B39A3"/>
    <w:rsid w:val="008B4410"/>
    <w:rsid w:val="008B4458"/>
    <w:rsid w:val="008B518B"/>
    <w:rsid w:val="008B533A"/>
    <w:rsid w:val="008B5F89"/>
    <w:rsid w:val="008B7A6A"/>
    <w:rsid w:val="008B7C62"/>
    <w:rsid w:val="008C00FC"/>
    <w:rsid w:val="008C04C6"/>
    <w:rsid w:val="008C0784"/>
    <w:rsid w:val="008C0AC5"/>
    <w:rsid w:val="008C13A9"/>
    <w:rsid w:val="008C1726"/>
    <w:rsid w:val="008C201C"/>
    <w:rsid w:val="008C2465"/>
    <w:rsid w:val="008C2D69"/>
    <w:rsid w:val="008C36C9"/>
    <w:rsid w:val="008C3A8A"/>
    <w:rsid w:val="008C4027"/>
    <w:rsid w:val="008C4596"/>
    <w:rsid w:val="008C4602"/>
    <w:rsid w:val="008C4738"/>
    <w:rsid w:val="008C4D8D"/>
    <w:rsid w:val="008C5395"/>
    <w:rsid w:val="008C5804"/>
    <w:rsid w:val="008C7534"/>
    <w:rsid w:val="008C7CC5"/>
    <w:rsid w:val="008C7E1A"/>
    <w:rsid w:val="008D0463"/>
    <w:rsid w:val="008D0A3D"/>
    <w:rsid w:val="008D0DF6"/>
    <w:rsid w:val="008D11A4"/>
    <w:rsid w:val="008D1D62"/>
    <w:rsid w:val="008D23AF"/>
    <w:rsid w:val="008D2A09"/>
    <w:rsid w:val="008D2E2E"/>
    <w:rsid w:val="008D4074"/>
    <w:rsid w:val="008D473A"/>
    <w:rsid w:val="008D4AC4"/>
    <w:rsid w:val="008D4AF5"/>
    <w:rsid w:val="008D50CC"/>
    <w:rsid w:val="008D51E8"/>
    <w:rsid w:val="008D56B0"/>
    <w:rsid w:val="008D5757"/>
    <w:rsid w:val="008D616A"/>
    <w:rsid w:val="008D61E5"/>
    <w:rsid w:val="008D631B"/>
    <w:rsid w:val="008D6B43"/>
    <w:rsid w:val="008D6B6D"/>
    <w:rsid w:val="008D6CAF"/>
    <w:rsid w:val="008D6D1D"/>
    <w:rsid w:val="008D7333"/>
    <w:rsid w:val="008D7A52"/>
    <w:rsid w:val="008D7EAF"/>
    <w:rsid w:val="008E1272"/>
    <w:rsid w:val="008E1B44"/>
    <w:rsid w:val="008E2355"/>
    <w:rsid w:val="008E2B5D"/>
    <w:rsid w:val="008E308B"/>
    <w:rsid w:val="008E3377"/>
    <w:rsid w:val="008E419E"/>
    <w:rsid w:val="008E4540"/>
    <w:rsid w:val="008E4BC7"/>
    <w:rsid w:val="008E5358"/>
    <w:rsid w:val="008E5947"/>
    <w:rsid w:val="008E634C"/>
    <w:rsid w:val="008E6613"/>
    <w:rsid w:val="008E6E9E"/>
    <w:rsid w:val="008E78FF"/>
    <w:rsid w:val="008E7B5D"/>
    <w:rsid w:val="008F0291"/>
    <w:rsid w:val="008F0678"/>
    <w:rsid w:val="008F0853"/>
    <w:rsid w:val="008F1D44"/>
    <w:rsid w:val="008F2049"/>
    <w:rsid w:val="008F2BD9"/>
    <w:rsid w:val="008F2F9D"/>
    <w:rsid w:val="008F4892"/>
    <w:rsid w:val="008F4D5A"/>
    <w:rsid w:val="008F59EC"/>
    <w:rsid w:val="008F5B4A"/>
    <w:rsid w:val="008F6262"/>
    <w:rsid w:val="008F62E1"/>
    <w:rsid w:val="008F63F9"/>
    <w:rsid w:val="008F685E"/>
    <w:rsid w:val="008F6888"/>
    <w:rsid w:val="008F6A68"/>
    <w:rsid w:val="008F6C10"/>
    <w:rsid w:val="008F7125"/>
    <w:rsid w:val="008F76ED"/>
    <w:rsid w:val="008F776A"/>
    <w:rsid w:val="008F7A5F"/>
    <w:rsid w:val="008F7C35"/>
    <w:rsid w:val="00900651"/>
    <w:rsid w:val="00901406"/>
    <w:rsid w:val="009016A5"/>
    <w:rsid w:val="0090175B"/>
    <w:rsid w:val="00902267"/>
    <w:rsid w:val="0090279D"/>
    <w:rsid w:val="00902D23"/>
    <w:rsid w:val="00902DBF"/>
    <w:rsid w:val="00902E58"/>
    <w:rsid w:val="009031AA"/>
    <w:rsid w:val="00903472"/>
    <w:rsid w:val="00903B55"/>
    <w:rsid w:val="00903D74"/>
    <w:rsid w:val="00903F7D"/>
    <w:rsid w:val="009043C0"/>
    <w:rsid w:val="00904A24"/>
    <w:rsid w:val="009051D4"/>
    <w:rsid w:val="0090521E"/>
    <w:rsid w:val="009052C3"/>
    <w:rsid w:val="009057DA"/>
    <w:rsid w:val="00905C7D"/>
    <w:rsid w:val="00905F16"/>
    <w:rsid w:val="00906350"/>
    <w:rsid w:val="0090660E"/>
    <w:rsid w:val="00906A3C"/>
    <w:rsid w:val="00906AFB"/>
    <w:rsid w:val="00907704"/>
    <w:rsid w:val="00907ABF"/>
    <w:rsid w:val="00907CB5"/>
    <w:rsid w:val="009100EE"/>
    <w:rsid w:val="009106EC"/>
    <w:rsid w:val="00910F0D"/>
    <w:rsid w:val="00911694"/>
    <w:rsid w:val="00911845"/>
    <w:rsid w:val="00911D1C"/>
    <w:rsid w:val="00911D73"/>
    <w:rsid w:val="009120DB"/>
    <w:rsid w:val="00912DD3"/>
    <w:rsid w:val="009147C0"/>
    <w:rsid w:val="00914A21"/>
    <w:rsid w:val="00914A3A"/>
    <w:rsid w:val="00914AFC"/>
    <w:rsid w:val="00915C98"/>
    <w:rsid w:val="00915CF6"/>
    <w:rsid w:val="00915FFB"/>
    <w:rsid w:val="009165C1"/>
    <w:rsid w:val="0091664F"/>
    <w:rsid w:val="00916A8E"/>
    <w:rsid w:val="00916DE9"/>
    <w:rsid w:val="00917186"/>
    <w:rsid w:val="00917C15"/>
    <w:rsid w:val="00917CD0"/>
    <w:rsid w:val="00920207"/>
    <w:rsid w:val="0092025F"/>
    <w:rsid w:val="0092046F"/>
    <w:rsid w:val="00920E62"/>
    <w:rsid w:val="009212DB"/>
    <w:rsid w:val="00921506"/>
    <w:rsid w:val="009216D5"/>
    <w:rsid w:val="00921B0A"/>
    <w:rsid w:val="00921D7A"/>
    <w:rsid w:val="00922033"/>
    <w:rsid w:val="00922099"/>
    <w:rsid w:val="009223E8"/>
    <w:rsid w:val="00923067"/>
    <w:rsid w:val="00923A05"/>
    <w:rsid w:val="00924236"/>
    <w:rsid w:val="009242BA"/>
    <w:rsid w:val="00924381"/>
    <w:rsid w:val="00924722"/>
    <w:rsid w:val="00924F64"/>
    <w:rsid w:val="00925052"/>
    <w:rsid w:val="00925D00"/>
    <w:rsid w:val="00925E0C"/>
    <w:rsid w:val="00925F4F"/>
    <w:rsid w:val="009265FC"/>
    <w:rsid w:val="00927055"/>
    <w:rsid w:val="00927365"/>
    <w:rsid w:val="00927B44"/>
    <w:rsid w:val="00927D5C"/>
    <w:rsid w:val="00927D70"/>
    <w:rsid w:val="009304E9"/>
    <w:rsid w:val="009309A8"/>
    <w:rsid w:val="00930F45"/>
    <w:rsid w:val="009310DD"/>
    <w:rsid w:val="009320E7"/>
    <w:rsid w:val="00932C43"/>
    <w:rsid w:val="009331AF"/>
    <w:rsid w:val="00933229"/>
    <w:rsid w:val="00933B96"/>
    <w:rsid w:val="00933F56"/>
    <w:rsid w:val="009344D3"/>
    <w:rsid w:val="0093563F"/>
    <w:rsid w:val="00935915"/>
    <w:rsid w:val="00935BB7"/>
    <w:rsid w:val="00935BF0"/>
    <w:rsid w:val="00936E31"/>
    <w:rsid w:val="00937105"/>
    <w:rsid w:val="0093752B"/>
    <w:rsid w:val="00937554"/>
    <w:rsid w:val="00937FD7"/>
    <w:rsid w:val="00940B46"/>
    <w:rsid w:val="00941F50"/>
    <w:rsid w:val="009427A6"/>
    <w:rsid w:val="0094359E"/>
    <w:rsid w:val="00944125"/>
    <w:rsid w:val="0094489A"/>
    <w:rsid w:val="0094562F"/>
    <w:rsid w:val="00945C84"/>
    <w:rsid w:val="00946D10"/>
    <w:rsid w:val="00946D34"/>
    <w:rsid w:val="00947A77"/>
    <w:rsid w:val="00947B56"/>
    <w:rsid w:val="00950343"/>
    <w:rsid w:val="00950A98"/>
    <w:rsid w:val="00950C29"/>
    <w:rsid w:val="009511B9"/>
    <w:rsid w:val="0095191B"/>
    <w:rsid w:val="009521C8"/>
    <w:rsid w:val="009523A3"/>
    <w:rsid w:val="00953147"/>
    <w:rsid w:val="00953CAF"/>
    <w:rsid w:val="00953DDD"/>
    <w:rsid w:val="00953DE9"/>
    <w:rsid w:val="00954DBD"/>
    <w:rsid w:val="009550D3"/>
    <w:rsid w:val="00955C40"/>
    <w:rsid w:val="00955CA8"/>
    <w:rsid w:val="00956319"/>
    <w:rsid w:val="0095678E"/>
    <w:rsid w:val="009570BC"/>
    <w:rsid w:val="00957A5B"/>
    <w:rsid w:val="00957AD2"/>
    <w:rsid w:val="00957BDE"/>
    <w:rsid w:val="00957ED9"/>
    <w:rsid w:val="00960EF7"/>
    <w:rsid w:val="00961523"/>
    <w:rsid w:val="0096191F"/>
    <w:rsid w:val="00961E00"/>
    <w:rsid w:val="00962592"/>
    <w:rsid w:val="009629D0"/>
    <w:rsid w:val="00962A11"/>
    <w:rsid w:val="00962B95"/>
    <w:rsid w:val="00962BEC"/>
    <w:rsid w:val="00962BEF"/>
    <w:rsid w:val="00963249"/>
    <w:rsid w:val="00963A98"/>
    <w:rsid w:val="00964361"/>
    <w:rsid w:val="009644A0"/>
    <w:rsid w:val="009653BC"/>
    <w:rsid w:val="00965569"/>
    <w:rsid w:val="0096570A"/>
    <w:rsid w:val="00965912"/>
    <w:rsid w:val="00965D4B"/>
    <w:rsid w:val="00966107"/>
    <w:rsid w:val="00966220"/>
    <w:rsid w:val="009672DA"/>
    <w:rsid w:val="009672E9"/>
    <w:rsid w:val="0096743F"/>
    <w:rsid w:val="0097003B"/>
    <w:rsid w:val="009703D9"/>
    <w:rsid w:val="009709AB"/>
    <w:rsid w:val="00970D50"/>
    <w:rsid w:val="00970EAE"/>
    <w:rsid w:val="00970FF6"/>
    <w:rsid w:val="0097103E"/>
    <w:rsid w:val="00971070"/>
    <w:rsid w:val="009717BB"/>
    <w:rsid w:val="00971927"/>
    <w:rsid w:val="00972588"/>
    <w:rsid w:val="00972ED3"/>
    <w:rsid w:val="00972F2A"/>
    <w:rsid w:val="00973317"/>
    <w:rsid w:val="00973764"/>
    <w:rsid w:val="00974B60"/>
    <w:rsid w:val="0097550B"/>
    <w:rsid w:val="009766E3"/>
    <w:rsid w:val="00976C4D"/>
    <w:rsid w:val="00976E3E"/>
    <w:rsid w:val="009773CD"/>
    <w:rsid w:val="009776FD"/>
    <w:rsid w:val="0098038A"/>
    <w:rsid w:val="00980551"/>
    <w:rsid w:val="00980600"/>
    <w:rsid w:val="00980946"/>
    <w:rsid w:val="00980E99"/>
    <w:rsid w:val="00981400"/>
    <w:rsid w:val="0098141A"/>
    <w:rsid w:val="00981E6E"/>
    <w:rsid w:val="0098222F"/>
    <w:rsid w:val="00982C41"/>
    <w:rsid w:val="009832EF"/>
    <w:rsid w:val="009835E3"/>
    <w:rsid w:val="009836C2"/>
    <w:rsid w:val="00983764"/>
    <w:rsid w:val="009837B8"/>
    <w:rsid w:val="009839D9"/>
    <w:rsid w:val="00983B4D"/>
    <w:rsid w:val="00983F4B"/>
    <w:rsid w:val="0098449B"/>
    <w:rsid w:val="009851EC"/>
    <w:rsid w:val="00985F62"/>
    <w:rsid w:val="009863B5"/>
    <w:rsid w:val="00987B9B"/>
    <w:rsid w:val="009904AB"/>
    <w:rsid w:val="00990FF5"/>
    <w:rsid w:val="0099106B"/>
    <w:rsid w:val="0099211A"/>
    <w:rsid w:val="009925DA"/>
    <w:rsid w:val="00992748"/>
    <w:rsid w:val="00993B3D"/>
    <w:rsid w:val="00993E85"/>
    <w:rsid w:val="009944EC"/>
    <w:rsid w:val="00994751"/>
    <w:rsid w:val="00994D0A"/>
    <w:rsid w:val="00994E38"/>
    <w:rsid w:val="009950A0"/>
    <w:rsid w:val="00995201"/>
    <w:rsid w:val="00995C3D"/>
    <w:rsid w:val="00997046"/>
    <w:rsid w:val="0099742E"/>
    <w:rsid w:val="009A011F"/>
    <w:rsid w:val="009A079C"/>
    <w:rsid w:val="009A0EFF"/>
    <w:rsid w:val="009A22D8"/>
    <w:rsid w:val="009A2964"/>
    <w:rsid w:val="009A359F"/>
    <w:rsid w:val="009A35DE"/>
    <w:rsid w:val="009A3A0A"/>
    <w:rsid w:val="009A3C3D"/>
    <w:rsid w:val="009A3CA0"/>
    <w:rsid w:val="009A4030"/>
    <w:rsid w:val="009A410B"/>
    <w:rsid w:val="009A482B"/>
    <w:rsid w:val="009A4C12"/>
    <w:rsid w:val="009A4CE3"/>
    <w:rsid w:val="009A4D4D"/>
    <w:rsid w:val="009A5112"/>
    <w:rsid w:val="009A511F"/>
    <w:rsid w:val="009A55F3"/>
    <w:rsid w:val="009A58FE"/>
    <w:rsid w:val="009A618C"/>
    <w:rsid w:val="009A642E"/>
    <w:rsid w:val="009A7465"/>
    <w:rsid w:val="009A7822"/>
    <w:rsid w:val="009B1626"/>
    <w:rsid w:val="009B2889"/>
    <w:rsid w:val="009B2C9C"/>
    <w:rsid w:val="009B3025"/>
    <w:rsid w:val="009B344A"/>
    <w:rsid w:val="009B3E50"/>
    <w:rsid w:val="009B4107"/>
    <w:rsid w:val="009B4AD8"/>
    <w:rsid w:val="009B55A9"/>
    <w:rsid w:val="009B5E73"/>
    <w:rsid w:val="009B62CC"/>
    <w:rsid w:val="009B64A7"/>
    <w:rsid w:val="009B65DE"/>
    <w:rsid w:val="009B662F"/>
    <w:rsid w:val="009B6E5F"/>
    <w:rsid w:val="009B773F"/>
    <w:rsid w:val="009B7748"/>
    <w:rsid w:val="009C01CC"/>
    <w:rsid w:val="009C04FC"/>
    <w:rsid w:val="009C0763"/>
    <w:rsid w:val="009C1220"/>
    <w:rsid w:val="009C195B"/>
    <w:rsid w:val="009C1B8E"/>
    <w:rsid w:val="009C1BDB"/>
    <w:rsid w:val="009C2489"/>
    <w:rsid w:val="009C337D"/>
    <w:rsid w:val="009C397E"/>
    <w:rsid w:val="009C3A1E"/>
    <w:rsid w:val="009C41DB"/>
    <w:rsid w:val="009C457A"/>
    <w:rsid w:val="009C49D2"/>
    <w:rsid w:val="009C539F"/>
    <w:rsid w:val="009C59E9"/>
    <w:rsid w:val="009C60B9"/>
    <w:rsid w:val="009C7596"/>
    <w:rsid w:val="009C7748"/>
    <w:rsid w:val="009C7DC0"/>
    <w:rsid w:val="009C7DEC"/>
    <w:rsid w:val="009D0390"/>
    <w:rsid w:val="009D03C6"/>
    <w:rsid w:val="009D043A"/>
    <w:rsid w:val="009D0872"/>
    <w:rsid w:val="009D0A60"/>
    <w:rsid w:val="009D0E79"/>
    <w:rsid w:val="009D177E"/>
    <w:rsid w:val="009D19D4"/>
    <w:rsid w:val="009D2722"/>
    <w:rsid w:val="009D2AAF"/>
    <w:rsid w:val="009D31AE"/>
    <w:rsid w:val="009D3660"/>
    <w:rsid w:val="009D389E"/>
    <w:rsid w:val="009D3E0C"/>
    <w:rsid w:val="009D4A40"/>
    <w:rsid w:val="009D5F82"/>
    <w:rsid w:val="009D65E1"/>
    <w:rsid w:val="009D6B41"/>
    <w:rsid w:val="009D6F39"/>
    <w:rsid w:val="009D70CF"/>
    <w:rsid w:val="009D7738"/>
    <w:rsid w:val="009D79AE"/>
    <w:rsid w:val="009D7FAB"/>
    <w:rsid w:val="009E04D2"/>
    <w:rsid w:val="009E0EA0"/>
    <w:rsid w:val="009E0FA0"/>
    <w:rsid w:val="009E1F89"/>
    <w:rsid w:val="009E21F2"/>
    <w:rsid w:val="009E26CD"/>
    <w:rsid w:val="009E29B2"/>
    <w:rsid w:val="009E2D87"/>
    <w:rsid w:val="009E2FEC"/>
    <w:rsid w:val="009E3976"/>
    <w:rsid w:val="009E3D4D"/>
    <w:rsid w:val="009E43AB"/>
    <w:rsid w:val="009E43D7"/>
    <w:rsid w:val="009E4557"/>
    <w:rsid w:val="009E46AC"/>
    <w:rsid w:val="009E4B0E"/>
    <w:rsid w:val="009E4B20"/>
    <w:rsid w:val="009E4D0B"/>
    <w:rsid w:val="009E4DCB"/>
    <w:rsid w:val="009E4E97"/>
    <w:rsid w:val="009E4FC0"/>
    <w:rsid w:val="009E4FD6"/>
    <w:rsid w:val="009E5241"/>
    <w:rsid w:val="009E5253"/>
    <w:rsid w:val="009E5957"/>
    <w:rsid w:val="009E6151"/>
    <w:rsid w:val="009E7426"/>
    <w:rsid w:val="009E74BD"/>
    <w:rsid w:val="009F007D"/>
    <w:rsid w:val="009F00FA"/>
    <w:rsid w:val="009F0551"/>
    <w:rsid w:val="009F10E7"/>
    <w:rsid w:val="009F17B6"/>
    <w:rsid w:val="009F1A65"/>
    <w:rsid w:val="009F1D38"/>
    <w:rsid w:val="009F2DC3"/>
    <w:rsid w:val="009F3CAB"/>
    <w:rsid w:val="009F3E55"/>
    <w:rsid w:val="009F4A89"/>
    <w:rsid w:val="009F4F5B"/>
    <w:rsid w:val="009F5A02"/>
    <w:rsid w:val="009F60DC"/>
    <w:rsid w:val="009F655E"/>
    <w:rsid w:val="009F69ED"/>
    <w:rsid w:val="009F6C7F"/>
    <w:rsid w:val="009F6D89"/>
    <w:rsid w:val="009F720C"/>
    <w:rsid w:val="00A00541"/>
    <w:rsid w:val="00A0159F"/>
    <w:rsid w:val="00A01DCF"/>
    <w:rsid w:val="00A02476"/>
    <w:rsid w:val="00A025AC"/>
    <w:rsid w:val="00A034CD"/>
    <w:rsid w:val="00A0389C"/>
    <w:rsid w:val="00A04706"/>
    <w:rsid w:val="00A0528E"/>
    <w:rsid w:val="00A05484"/>
    <w:rsid w:val="00A05737"/>
    <w:rsid w:val="00A05948"/>
    <w:rsid w:val="00A059B6"/>
    <w:rsid w:val="00A059D4"/>
    <w:rsid w:val="00A05B68"/>
    <w:rsid w:val="00A05BC4"/>
    <w:rsid w:val="00A05FF0"/>
    <w:rsid w:val="00A06671"/>
    <w:rsid w:val="00A06CCE"/>
    <w:rsid w:val="00A06D2F"/>
    <w:rsid w:val="00A1045F"/>
    <w:rsid w:val="00A10E17"/>
    <w:rsid w:val="00A1156C"/>
    <w:rsid w:val="00A119BB"/>
    <w:rsid w:val="00A1208E"/>
    <w:rsid w:val="00A127DA"/>
    <w:rsid w:val="00A13526"/>
    <w:rsid w:val="00A13D45"/>
    <w:rsid w:val="00A14381"/>
    <w:rsid w:val="00A14FA6"/>
    <w:rsid w:val="00A15276"/>
    <w:rsid w:val="00A152F3"/>
    <w:rsid w:val="00A158E7"/>
    <w:rsid w:val="00A16E07"/>
    <w:rsid w:val="00A170B5"/>
    <w:rsid w:val="00A176B4"/>
    <w:rsid w:val="00A17B6A"/>
    <w:rsid w:val="00A2053A"/>
    <w:rsid w:val="00A20784"/>
    <w:rsid w:val="00A20EAF"/>
    <w:rsid w:val="00A210B7"/>
    <w:rsid w:val="00A21CEB"/>
    <w:rsid w:val="00A22453"/>
    <w:rsid w:val="00A22C32"/>
    <w:rsid w:val="00A22E1E"/>
    <w:rsid w:val="00A230A5"/>
    <w:rsid w:val="00A23200"/>
    <w:rsid w:val="00A23519"/>
    <w:rsid w:val="00A238D6"/>
    <w:rsid w:val="00A23B2E"/>
    <w:rsid w:val="00A23EC0"/>
    <w:rsid w:val="00A23F68"/>
    <w:rsid w:val="00A2412E"/>
    <w:rsid w:val="00A24727"/>
    <w:rsid w:val="00A25117"/>
    <w:rsid w:val="00A2586E"/>
    <w:rsid w:val="00A26DEB"/>
    <w:rsid w:val="00A26EBC"/>
    <w:rsid w:val="00A270E4"/>
    <w:rsid w:val="00A270FD"/>
    <w:rsid w:val="00A272A9"/>
    <w:rsid w:val="00A277C5"/>
    <w:rsid w:val="00A30463"/>
    <w:rsid w:val="00A31264"/>
    <w:rsid w:val="00A3156F"/>
    <w:rsid w:val="00A316D7"/>
    <w:rsid w:val="00A32E3D"/>
    <w:rsid w:val="00A32EC3"/>
    <w:rsid w:val="00A34457"/>
    <w:rsid w:val="00A35A9D"/>
    <w:rsid w:val="00A370DD"/>
    <w:rsid w:val="00A37152"/>
    <w:rsid w:val="00A377AA"/>
    <w:rsid w:val="00A40A94"/>
    <w:rsid w:val="00A40CA3"/>
    <w:rsid w:val="00A410BF"/>
    <w:rsid w:val="00A41498"/>
    <w:rsid w:val="00A414CD"/>
    <w:rsid w:val="00A42586"/>
    <w:rsid w:val="00A4374F"/>
    <w:rsid w:val="00A43AC4"/>
    <w:rsid w:val="00A43D20"/>
    <w:rsid w:val="00A44CC7"/>
    <w:rsid w:val="00A44D0E"/>
    <w:rsid w:val="00A45527"/>
    <w:rsid w:val="00A46155"/>
    <w:rsid w:val="00A46255"/>
    <w:rsid w:val="00A46274"/>
    <w:rsid w:val="00A46360"/>
    <w:rsid w:val="00A46954"/>
    <w:rsid w:val="00A46C2D"/>
    <w:rsid w:val="00A46F3F"/>
    <w:rsid w:val="00A47AC3"/>
    <w:rsid w:val="00A5056E"/>
    <w:rsid w:val="00A506B1"/>
    <w:rsid w:val="00A512BE"/>
    <w:rsid w:val="00A51561"/>
    <w:rsid w:val="00A516CF"/>
    <w:rsid w:val="00A51729"/>
    <w:rsid w:val="00A51B1F"/>
    <w:rsid w:val="00A51BAC"/>
    <w:rsid w:val="00A52DDB"/>
    <w:rsid w:val="00A53CB8"/>
    <w:rsid w:val="00A53D26"/>
    <w:rsid w:val="00A53F11"/>
    <w:rsid w:val="00A53FBC"/>
    <w:rsid w:val="00A54948"/>
    <w:rsid w:val="00A549A5"/>
    <w:rsid w:val="00A55858"/>
    <w:rsid w:val="00A55FDF"/>
    <w:rsid w:val="00A56139"/>
    <w:rsid w:val="00A568ED"/>
    <w:rsid w:val="00A56DBD"/>
    <w:rsid w:val="00A57868"/>
    <w:rsid w:val="00A57AA0"/>
    <w:rsid w:val="00A607FE"/>
    <w:rsid w:val="00A6097A"/>
    <w:rsid w:val="00A60E85"/>
    <w:rsid w:val="00A614F6"/>
    <w:rsid w:val="00A61767"/>
    <w:rsid w:val="00A61D35"/>
    <w:rsid w:val="00A61F3D"/>
    <w:rsid w:val="00A61FB2"/>
    <w:rsid w:val="00A633DB"/>
    <w:rsid w:val="00A63829"/>
    <w:rsid w:val="00A63D02"/>
    <w:rsid w:val="00A63E16"/>
    <w:rsid w:val="00A6460E"/>
    <w:rsid w:val="00A64C2C"/>
    <w:rsid w:val="00A652CA"/>
    <w:rsid w:val="00A65D89"/>
    <w:rsid w:val="00A660A7"/>
    <w:rsid w:val="00A669D8"/>
    <w:rsid w:val="00A66AB3"/>
    <w:rsid w:val="00A6736A"/>
    <w:rsid w:val="00A6772E"/>
    <w:rsid w:val="00A67B1B"/>
    <w:rsid w:val="00A67C45"/>
    <w:rsid w:val="00A67CF1"/>
    <w:rsid w:val="00A67EBF"/>
    <w:rsid w:val="00A67FE4"/>
    <w:rsid w:val="00A702F0"/>
    <w:rsid w:val="00A70959"/>
    <w:rsid w:val="00A70B72"/>
    <w:rsid w:val="00A711A6"/>
    <w:rsid w:val="00A7161D"/>
    <w:rsid w:val="00A71A52"/>
    <w:rsid w:val="00A72C9E"/>
    <w:rsid w:val="00A73188"/>
    <w:rsid w:val="00A731C2"/>
    <w:rsid w:val="00A73383"/>
    <w:rsid w:val="00A736BF"/>
    <w:rsid w:val="00A736D8"/>
    <w:rsid w:val="00A73AEE"/>
    <w:rsid w:val="00A73F6E"/>
    <w:rsid w:val="00A73FC8"/>
    <w:rsid w:val="00A74763"/>
    <w:rsid w:val="00A74880"/>
    <w:rsid w:val="00A74912"/>
    <w:rsid w:val="00A74BEB"/>
    <w:rsid w:val="00A75B7A"/>
    <w:rsid w:val="00A75E7B"/>
    <w:rsid w:val="00A768CC"/>
    <w:rsid w:val="00A770A3"/>
    <w:rsid w:val="00A77F9E"/>
    <w:rsid w:val="00A802B7"/>
    <w:rsid w:val="00A802DE"/>
    <w:rsid w:val="00A81D66"/>
    <w:rsid w:val="00A82705"/>
    <w:rsid w:val="00A82C93"/>
    <w:rsid w:val="00A82F97"/>
    <w:rsid w:val="00A82FEC"/>
    <w:rsid w:val="00A83764"/>
    <w:rsid w:val="00A83C16"/>
    <w:rsid w:val="00A84B9F"/>
    <w:rsid w:val="00A851DA"/>
    <w:rsid w:val="00A8605E"/>
    <w:rsid w:val="00A86689"/>
    <w:rsid w:val="00A86AE7"/>
    <w:rsid w:val="00A8781D"/>
    <w:rsid w:val="00A87A1A"/>
    <w:rsid w:val="00A87C32"/>
    <w:rsid w:val="00A87E17"/>
    <w:rsid w:val="00A90096"/>
    <w:rsid w:val="00A903D2"/>
    <w:rsid w:val="00A9059C"/>
    <w:rsid w:val="00A907D1"/>
    <w:rsid w:val="00A92068"/>
    <w:rsid w:val="00A920A4"/>
    <w:rsid w:val="00A92442"/>
    <w:rsid w:val="00A92CCE"/>
    <w:rsid w:val="00A92F54"/>
    <w:rsid w:val="00A93705"/>
    <w:rsid w:val="00A93AD8"/>
    <w:rsid w:val="00A93C0B"/>
    <w:rsid w:val="00A93C35"/>
    <w:rsid w:val="00A93F58"/>
    <w:rsid w:val="00A943B0"/>
    <w:rsid w:val="00A94DD7"/>
    <w:rsid w:val="00A94E94"/>
    <w:rsid w:val="00A95026"/>
    <w:rsid w:val="00A9567D"/>
    <w:rsid w:val="00A9587B"/>
    <w:rsid w:val="00A95B9F"/>
    <w:rsid w:val="00A962BA"/>
    <w:rsid w:val="00A9635D"/>
    <w:rsid w:val="00A968B1"/>
    <w:rsid w:val="00A96B72"/>
    <w:rsid w:val="00A96D99"/>
    <w:rsid w:val="00A977CF"/>
    <w:rsid w:val="00A97927"/>
    <w:rsid w:val="00A97D6E"/>
    <w:rsid w:val="00AA01BE"/>
    <w:rsid w:val="00AA0286"/>
    <w:rsid w:val="00AA05E0"/>
    <w:rsid w:val="00AA1119"/>
    <w:rsid w:val="00AA199E"/>
    <w:rsid w:val="00AA1E89"/>
    <w:rsid w:val="00AA263C"/>
    <w:rsid w:val="00AA2A6E"/>
    <w:rsid w:val="00AA2B40"/>
    <w:rsid w:val="00AA3945"/>
    <w:rsid w:val="00AA3CEA"/>
    <w:rsid w:val="00AA3D3D"/>
    <w:rsid w:val="00AA41CF"/>
    <w:rsid w:val="00AA4651"/>
    <w:rsid w:val="00AA4657"/>
    <w:rsid w:val="00AA4762"/>
    <w:rsid w:val="00AA47B6"/>
    <w:rsid w:val="00AA48F8"/>
    <w:rsid w:val="00AA5141"/>
    <w:rsid w:val="00AA545A"/>
    <w:rsid w:val="00AA5835"/>
    <w:rsid w:val="00AA664E"/>
    <w:rsid w:val="00AA6C28"/>
    <w:rsid w:val="00AA6E21"/>
    <w:rsid w:val="00AA742C"/>
    <w:rsid w:val="00AA7E55"/>
    <w:rsid w:val="00AB06C4"/>
    <w:rsid w:val="00AB0C99"/>
    <w:rsid w:val="00AB139D"/>
    <w:rsid w:val="00AB13EB"/>
    <w:rsid w:val="00AB183E"/>
    <w:rsid w:val="00AB1F3C"/>
    <w:rsid w:val="00AB3458"/>
    <w:rsid w:val="00AB379E"/>
    <w:rsid w:val="00AB37EC"/>
    <w:rsid w:val="00AB3880"/>
    <w:rsid w:val="00AB38FB"/>
    <w:rsid w:val="00AB3D19"/>
    <w:rsid w:val="00AB402C"/>
    <w:rsid w:val="00AB43CA"/>
    <w:rsid w:val="00AB45AF"/>
    <w:rsid w:val="00AB4788"/>
    <w:rsid w:val="00AB4C9F"/>
    <w:rsid w:val="00AB5898"/>
    <w:rsid w:val="00AB5DA5"/>
    <w:rsid w:val="00AB6A0D"/>
    <w:rsid w:val="00AB6C34"/>
    <w:rsid w:val="00AB6F50"/>
    <w:rsid w:val="00AB7614"/>
    <w:rsid w:val="00AC088D"/>
    <w:rsid w:val="00AC129D"/>
    <w:rsid w:val="00AC1772"/>
    <w:rsid w:val="00AC2832"/>
    <w:rsid w:val="00AC31B0"/>
    <w:rsid w:val="00AC35E8"/>
    <w:rsid w:val="00AC377C"/>
    <w:rsid w:val="00AC4B9E"/>
    <w:rsid w:val="00AC50FC"/>
    <w:rsid w:val="00AC529E"/>
    <w:rsid w:val="00AC5A9E"/>
    <w:rsid w:val="00AC5B68"/>
    <w:rsid w:val="00AC5EFF"/>
    <w:rsid w:val="00AC6249"/>
    <w:rsid w:val="00AC6CAB"/>
    <w:rsid w:val="00AC6F1B"/>
    <w:rsid w:val="00AC762C"/>
    <w:rsid w:val="00AC7908"/>
    <w:rsid w:val="00AC7AB1"/>
    <w:rsid w:val="00AC7DF2"/>
    <w:rsid w:val="00AD0D92"/>
    <w:rsid w:val="00AD19B1"/>
    <w:rsid w:val="00AD2337"/>
    <w:rsid w:val="00AD23B3"/>
    <w:rsid w:val="00AD357B"/>
    <w:rsid w:val="00AD3ACF"/>
    <w:rsid w:val="00AD3E95"/>
    <w:rsid w:val="00AD4C13"/>
    <w:rsid w:val="00AD5992"/>
    <w:rsid w:val="00AD7004"/>
    <w:rsid w:val="00AD7B03"/>
    <w:rsid w:val="00AD7B8A"/>
    <w:rsid w:val="00AD7BAC"/>
    <w:rsid w:val="00AD7BF8"/>
    <w:rsid w:val="00AE039C"/>
    <w:rsid w:val="00AE0DD5"/>
    <w:rsid w:val="00AE1201"/>
    <w:rsid w:val="00AE1598"/>
    <w:rsid w:val="00AE27A9"/>
    <w:rsid w:val="00AE2B33"/>
    <w:rsid w:val="00AE2D2F"/>
    <w:rsid w:val="00AE331A"/>
    <w:rsid w:val="00AE413E"/>
    <w:rsid w:val="00AE4C3B"/>
    <w:rsid w:val="00AE50E3"/>
    <w:rsid w:val="00AE5384"/>
    <w:rsid w:val="00AE5489"/>
    <w:rsid w:val="00AE55F1"/>
    <w:rsid w:val="00AE5BB5"/>
    <w:rsid w:val="00AE5C6D"/>
    <w:rsid w:val="00AE5E4B"/>
    <w:rsid w:val="00AE6152"/>
    <w:rsid w:val="00AE6814"/>
    <w:rsid w:val="00AE72F7"/>
    <w:rsid w:val="00AF05C1"/>
    <w:rsid w:val="00AF13BC"/>
    <w:rsid w:val="00AF1565"/>
    <w:rsid w:val="00AF1AF9"/>
    <w:rsid w:val="00AF1F99"/>
    <w:rsid w:val="00AF2114"/>
    <w:rsid w:val="00AF2BD2"/>
    <w:rsid w:val="00AF3206"/>
    <w:rsid w:val="00AF3730"/>
    <w:rsid w:val="00AF3D38"/>
    <w:rsid w:val="00AF49D7"/>
    <w:rsid w:val="00AF4E11"/>
    <w:rsid w:val="00AF5A36"/>
    <w:rsid w:val="00AF6007"/>
    <w:rsid w:val="00AF6AA4"/>
    <w:rsid w:val="00AF6AEB"/>
    <w:rsid w:val="00AF6C8A"/>
    <w:rsid w:val="00AF7271"/>
    <w:rsid w:val="00AF7D42"/>
    <w:rsid w:val="00AF7D82"/>
    <w:rsid w:val="00AF7D90"/>
    <w:rsid w:val="00B0058B"/>
    <w:rsid w:val="00B0093F"/>
    <w:rsid w:val="00B00B9B"/>
    <w:rsid w:val="00B00E08"/>
    <w:rsid w:val="00B0128C"/>
    <w:rsid w:val="00B018B9"/>
    <w:rsid w:val="00B01DB2"/>
    <w:rsid w:val="00B0242E"/>
    <w:rsid w:val="00B02C58"/>
    <w:rsid w:val="00B02D8C"/>
    <w:rsid w:val="00B02FA3"/>
    <w:rsid w:val="00B035E3"/>
    <w:rsid w:val="00B03B65"/>
    <w:rsid w:val="00B04673"/>
    <w:rsid w:val="00B04826"/>
    <w:rsid w:val="00B05286"/>
    <w:rsid w:val="00B05678"/>
    <w:rsid w:val="00B06BD4"/>
    <w:rsid w:val="00B07165"/>
    <w:rsid w:val="00B07EFB"/>
    <w:rsid w:val="00B1003F"/>
    <w:rsid w:val="00B1016D"/>
    <w:rsid w:val="00B107D7"/>
    <w:rsid w:val="00B10840"/>
    <w:rsid w:val="00B11457"/>
    <w:rsid w:val="00B11F0B"/>
    <w:rsid w:val="00B11F54"/>
    <w:rsid w:val="00B11FAA"/>
    <w:rsid w:val="00B126F0"/>
    <w:rsid w:val="00B12BC6"/>
    <w:rsid w:val="00B12DC9"/>
    <w:rsid w:val="00B13B1A"/>
    <w:rsid w:val="00B13B1E"/>
    <w:rsid w:val="00B13DAC"/>
    <w:rsid w:val="00B14D42"/>
    <w:rsid w:val="00B14D93"/>
    <w:rsid w:val="00B15375"/>
    <w:rsid w:val="00B154F5"/>
    <w:rsid w:val="00B15FE7"/>
    <w:rsid w:val="00B16242"/>
    <w:rsid w:val="00B16E39"/>
    <w:rsid w:val="00B16EAE"/>
    <w:rsid w:val="00B175CD"/>
    <w:rsid w:val="00B1761A"/>
    <w:rsid w:val="00B1798A"/>
    <w:rsid w:val="00B17E7E"/>
    <w:rsid w:val="00B2098F"/>
    <w:rsid w:val="00B21467"/>
    <w:rsid w:val="00B21B05"/>
    <w:rsid w:val="00B21B3D"/>
    <w:rsid w:val="00B22B37"/>
    <w:rsid w:val="00B232B7"/>
    <w:rsid w:val="00B2365D"/>
    <w:rsid w:val="00B248E5"/>
    <w:rsid w:val="00B2496C"/>
    <w:rsid w:val="00B24ADB"/>
    <w:rsid w:val="00B24C5E"/>
    <w:rsid w:val="00B24D0B"/>
    <w:rsid w:val="00B24FF6"/>
    <w:rsid w:val="00B255FD"/>
    <w:rsid w:val="00B25D30"/>
    <w:rsid w:val="00B25FBB"/>
    <w:rsid w:val="00B26BC6"/>
    <w:rsid w:val="00B27843"/>
    <w:rsid w:val="00B27E19"/>
    <w:rsid w:val="00B305A2"/>
    <w:rsid w:val="00B306F1"/>
    <w:rsid w:val="00B3095B"/>
    <w:rsid w:val="00B31736"/>
    <w:rsid w:val="00B31873"/>
    <w:rsid w:val="00B31C49"/>
    <w:rsid w:val="00B31C8C"/>
    <w:rsid w:val="00B328DA"/>
    <w:rsid w:val="00B329E6"/>
    <w:rsid w:val="00B32F02"/>
    <w:rsid w:val="00B339D0"/>
    <w:rsid w:val="00B33A5C"/>
    <w:rsid w:val="00B3417F"/>
    <w:rsid w:val="00B34B30"/>
    <w:rsid w:val="00B34DCB"/>
    <w:rsid w:val="00B350DB"/>
    <w:rsid w:val="00B351E4"/>
    <w:rsid w:val="00B356BF"/>
    <w:rsid w:val="00B3578D"/>
    <w:rsid w:val="00B36150"/>
    <w:rsid w:val="00B362BD"/>
    <w:rsid w:val="00B36439"/>
    <w:rsid w:val="00B3644A"/>
    <w:rsid w:val="00B3677F"/>
    <w:rsid w:val="00B36ACB"/>
    <w:rsid w:val="00B36EB0"/>
    <w:rsid w:val="00B37C09"/>
    <w:rsid w:val="00B40082"/>
    <w:rsid w:val="00B402C8"/>
    <w:rsid w:val="00B4032C"/>
    <w:rsid w:val="00B40B52"/>
    <w:rsid w:val="00B40EBC"/>
    <w:rsid w:val="00B41F9C"/>
    <w:rsid w:val="00B42A9C"/>
    <w:rsid w:val="00B43510"/>
    <w:rsid w:val="00B43991"/>
    <w:rsid w:val="00B43ADE"/>
    <w:rsid w:val="00B43C8C"/>
    <w:rsid w:val="00B440CC"/>
    <w:rsid w:val="00B442A0"/>
    <w:rsid w:val="00B445E1"/>
    <w:rsid w:val="00B44664"/>
    <w:rsid w:val="00B4512A"/>
    <w:rsid w:val="00B455B1"/>
    <w:rsid w:val="00B45F16"/>
    <w:rsid w:val="00B46FDB"/>
    <w:rsid w:val="00B47059"/>
    <w:rsid w:val="00B47123"/>
    <w:rsid w:val="00B473C7"/>
    <w:rsid w:val="00B473E8"/>
    <w:rsid w:val="00B47504"/>
    <w:rsid w:val="00B47BB8"/>
    <w:rsid w:val="00B47EBE"/>
    <w:rsid w:val="00B5005E"/>
    <w:rsid w:val="00B503C1"/>
    <w:rsid w:val="00B50AB8"/>
    <w:rsid w:val="00B51A15"/>
    <w:rsid w:val="00B51C70"/>
    <w:rsid w:val="00B51D87"/>
    <w:rsid w:val="00B524D4"/>
    <w:rsid w:val="00B52999"/>
    <w:rsid w:val="00B52C4A"/>
    <w:rsid w:val="00B5372F"/>
    <w:rsid w:val="00B53857"/>
    <w:rsid w:val="00B53B51"/>
    <w:rsid w:val="00B53F8E"/>
    <w:rsid w:val="00B53FAF"/>
    <w:rsid w:val="00B54A5B"/>
    <w:rsid w:val="00B552A9"/>
    <w:rsid w:val="00B56195"/>
    <w:rsid w:val="00B561E9"/>
    <w:rsid w:val="00B566C0"/>
    <w:rsid w:val="00B56DF1"/>
    <w:rsid w:val="00B57499"/>
    <w:rsid w:val="00B57824"/>
    <w:rsid w:val="00B57A1B"/>
    <w:rsid w:val="00B600F6"/>
    <w:rsid w:val="00B604B0"/>
    <w:rsid w:val="00B6054E"/>
    <w:rsid w:val="00B6110B"/>
    <w:rsid w:val="00B615A0"/>
    <w:rsid w:val="00B61AF8"/>
    <w:rsid w:val="00B62574"/>
    <w:rsid w:val="00B6282A"/>
    <w:rsid w:val="00B628D7"/>
    <w:rsid w:val="00B62ED1"/>
    <w:rsid w:val="00B63348"/>
    <w:rsid w:val="00B63973"/>
    <w:rsid w:val="00B63EC8"/>
    <w:rsid w:val="00B6403C"/>
    <w:rsid w:val="00B649C3"/>
    <w:rsid w:val="00B64AD8"/>
    <w:rsid w:val="00B64FE2"/>
    <w:rsid w:val="00B65098"/>
    <w:rsid w:val="00B6513B"/>
    <w:rsid w:val="00B6543D"/>
    <w:rsid w:val="00B65827"/>
    <w:rsid w:val="00B65CC6"/>
    <w:rsid w:val="00B66167"/>
    <w:rsid w:val="00B6620D"/>
    <w:rsid w:val="00B666B3"/>
    <w:rsid w:val="00B66A36"/>
    <w:rsid w:val="00B677B7"/>
    <w:rsid w:val="00B679C8"/>
    <w:rsid w:val="00B702A0"/>
    <w:rsid w:val="00B70637"/>
    <w:rsid w:val="00B708FF"/>
    <w:rsid w:val="00B727CA"/>
    <w:rsid w:val="00B7313B"/>
    <w:rsid w:val="00B732E4"/>
    <w:rsid w:val="00B73548"/>
    <w:rsid w:val="00B7420C"/>
    <w:rsid w:val="00B752F1"/>
    <w:rsid w:val="00B754E6"/>
    <w:rsid w:val="00B759E1"/>
    <w:rsid w:val="00B770C1"/>
    <w:rsid w:val="00B776D8"/>
    <w:rsid w:val="00B77DFE"/>
    <w:rsid w:val="00B77FC6"/>
    <w:rsid w:val="00B8013A"/>
    <w:rsid w:val="00B8021C"/>
    <w:rsid w:val="00B81441"/>
    <w:rsid w:val="00B829D1"/>
    <w:rsid w:val="00B83299"/>
    <w:rsid w:val="00B83970"/>
    <w:rsid w:val="00B83D06"/>
    <w:rsid w:val="00B83D92"/>
    <w:rsid w:val="00B84B2D"/>
    <w:rsid w:val="00B84DDB"/>
    <w:rsid w:val="00B854AE"/>
    <w:rsid w:val="00B8634B"/>
    <w:rsid w:val="00B86F37"/>
    <w:rsid w:val="00B87385"/>
    <w:rsid w:val="00B873C2"/>
    <w:rsid w:val="00B8753D"/>
    <w:rsid w:val="00B9094C"/>
    <w:rsid w:val="00B91143"/>
    <w:rsid w:val="00B912D3"/>
    <w:rsid w:val="00B913B7"/>
    <w:rsid w:val="00B914A5"/>
    <w:rsid w:val="00B9174C"/>
    <w:rsid w:val="00B91931"/>
    <w:rsid w:val="00B91C1C"/>
    <w:rsid w:val="00B9229C"/>
    <w:rsid w:val="00B925A7"/>
    <w:rsid w:val="00B92F5D"/>
    <w:rsid w:val="00B92F8B"/>
    <w:rsid w:val="00B94ABF"/>
    <w:rsid w:val="00B94EC6"/>
    <w:rsid w:val="00B94F35"/>
    <w:rsid w:val="00B94F91"/>
    <w:rsid w:val="00B95150"/>
    <w:rsid w:val="00B95339"/>
    <w:rsid w:val="00B954D3"/>
    <w:rsid w:val="00B95D40"/>
    <w:rsid w:val="00B95D7A"/>
    <w:rsid w:val="00B96171"/>
    <w:rsid w:val="00B96182"/>
    <w:rsid w:val="00B96650"/>
    <w:rsid w:val="00B96B5D"/>
    <w:rsid w:val="00B96ECE"/>
    <w:rsid w:val="00B979B9"/>
    <w:rsid w:val="00B97BCD"/>
    <w:rsid w:val="00B97CB9"/>
    <w:rsid w:val="00B97D0C"/>
    <w:rsid w:val="00B97D83"/>
    <w:rsid w:val="00BA06C0"/>
    <w:rsid w:val="00BA08B0"/>
    <w:rsid w:val="00BA09A4"/>
    <w:rsid w:val="00BA1410"/>
    <w:rsid w:val="00BA142F"/>
    <w:rsid w:val="00BA163A"/>
    <w:rsid w:val="00BA17F4"/>
    <w:rsid w:val="00BA1E0B"/>
    <w:rsid w:val="00BA1ED4"/>
    <w:rsid w:val="00BA20C6"/>
    <w:rsid w:val="00BA2BB4"/>
    <w:rsid w:val="00BA2D3E"/>
    <w:rsid w:val="00BA2DD9"/>
    <w:rsid w:val="00BA2E3F"/>
    <w:rsid w:val="00BA3A7F"/>
    <w:rsid w:val="00BA41BA"/>
    <w:rsid w:val="00BA4270"/>
    <w:rsid w:val="00BA4A50"/>
    <w:rsid w:val="00BA5FC2"/>
    <w:rsid w:val="00BA69DB"/>
    <w:rsid w:val="00BA71EE"/>
    <w:rsid w:val="00BA73C5"/>
    <w:rsid w:val="00BA758C"/>
    <w:rsid w:val="00BA7DFB"/>
    <w:rsid w:val="00BB0380"/>
    <w:rsid w:val="00BB083B"/>
    <w:rsid w:val="00BB09FA"/>
    <w:rsid w:val="00BB0C6D"/>
    <w:rsid w:val="00BB16D7"/>
    <w:rsid w:val="00BB2C06"/>
    <w:rsid w:val="00BB2E81"/>
    <w:rsid w:val="00BB3578"/>
    <w:rsid w:val="00BB3628"/>
    <w:rsid w:val="00BB3848"/>
    <w:rsid w:val="00BB40CD"/>
    <w:rsid w:val="00BB420C"/>
    <w:rsid w:val="00BB4909"/>
    <w:rsid w:val="00BB5604"/>
    <w:rsid w:val="00BB59BD"/>
    <w:rsid w:val="00BB5F99"/>
    <w:rsid w:val="00BB657E"/>
    <w:rsid w:val="00BB69F0"/>
    <w:rsid w:val="00BB6B24"/>
    <w:rsid w:val="00BB6E3F"/>
    <w:rsid w:val="00BB7062"/>
    <w:rsid w:val="00BB71E5"/>
    <w:rsid w:val="00BB7377"/>
    <w:rsid w:val="00BC0AFE"/>
    <w:rsid w:val="00BC0B55"/>
    <w:rsid w:val="00BC0CAA"/>
    <w:rsid w:val="00BC15E3"/>
    <w:rsid w:val="00BC27F2"/>
    <w:rsid w:val="00BC29B7"/>
    <w:rsid w:val="00BC29E2"/>
    <w:rsid w:val="00BC2B51"/>
    <w:rsid w:val="00BC3805"/>
    <w:rsid w:val="00BC5851"/>
    <w:rsid w:val="00BC5F3A"/>
    <w:rsid w:val="00BC61A4"/>
    <w:rsid w:val="00BC6A17"/>
    <w:rsid w:val="00BC6C76"/>
    <w:rsid w:val="00BC746A"/>
    <w:rsid w:val="00BC76A0"/>
    <w:rsid w:val="00BD010D"/>
    <w:rsid w:val="00BD0A5D"/>
    <w:rsid w:val="00BD1A60"/>
    <w:rsid w:val="00BD242B"/>
    <w:rsid w:val="00BD2880"/>
    <w:rsid w:val="00BD2C6D"/>
    <w:rsid w:val="00BD2CB7"/>
    <w:rsid w:val="00BD391A"/>
    <w:rsid w:val="00BD41BB"/>
    <w:rsid w:val="00BD4488"/>
    <w:rsid w:val="00BD47C7"/>
    <w:rsid w:val="00BD529F"/>
    <w:rsid w:val="00BD5D80"/>
    <w:rsid w:val="00BD5DFE"/>
    <w:rsid w:val="00BD5E7C"/>
    <w:rsid w:val="00BD5ED7"/>
    <w:rsid w:val="00BD6147"/>
    <w:rsid w:val="00BD6769"/>
    <w:rsid w:val="00BD680E"/>
    <w:rsid w:val="00BD68A9"/>
    <w:rsid w:val="00BD7F16"/>
    <w:rsid w:val="00BE0A6F"/>
    <w:rsid w:val="00BE0C0D"/>
    <w:rsid w:val="00BE0C83"/>
    <w:rsid w:val="00BE0CAE"/>
    <w:rsid w:val="00BE0EA3"/>
    <w:rsid w:val="00BE126B"/>
    <w:rsid w:val="00BE166D"/>
    <w:rsid w:val="00BE1DE7"/>
    <w:rsid w:val="00BE380D"/>
    <w:rsid w:val="00BE3D60"/>
    <w:rsid w:val="00BE4052"/>
    <w:rsid w:val="00BE4581"/>
    <w:rsid w:val="00BE4A13"/>
    <w:rsid w:val="00BE519F"/>
    <w:rsid w:val="00BE539B"/>
    <w:rsid w:val="00BE55C9"/>
    <w:rsid w:val="00BE5C27"/>
    <w:rsid w:val="00BE6099"/>
    <w:rsid w:val="00BE6AAF"/>
    <w:rsid w:val="00BE6B4F"/>
    <w:rsid w:val="00BE6CD4"/>
    <w:rsid w:val="00BE707D"/>
    <w:rsid w:val="00BE71F0"/>
    <w:rsid w:val="00BE73FA"/>
    <w:rsid w:val="00BE7549"/>
    <w:rsid w:val="00BE7709"/>
    <w:rsid w:val="00BF012A"/>
    <w:rsid w:val="00BF0246"/>
    <w:rsid w:val="00BF07DC"/>
    <w:rsid w:val="00BF0EA4"/>
    <w:rsid w:val="00BF136D"/>
    <w:rsid w:val="00BF1377"/>
    <w:rsid w:val="00BF16EF"/>
    <w:rsid w:val="00BF2392"/>
    <w:rsid w:val="00BF2D40"/>
    <w:rsid w:val="00BF2F15"/>
    <w:rsid w:val="00BF319B"/>
    <w:rsid w:val="00BF379D"/>
    <w:rsid w:val="00BF3896"/>
    <w:rsid w:val="00BF3B2F"/>
    <w:rsid w:val="00BF3EE1"/>
    <w:rsid w:val="00BF4953"/>
    <w:rsid w:val="00BF4DBE"/>
    <w:rsid w:val="00BF5938"/>
    <w:rsid w:val="00BF5AC1"/>
    <w:rsid w:val="00BF61DA"/>
    <w:rsid w:val="00BF6F54"/>
    <w:rsid w:val="00BF7BB4"/>
    <w:rsid w:val="00BF7BF1"/>
    <w:rsid w:val="00BF7E48"/>
    <w:rsid w:val="00BF7FD4"/>
    <w:rsid w:val="00C00646"/>
    <w:rsid w:val="00C0111A"/>
    <w:rsid w:val="00C01167"/>
    <w:rsid w:val="00C019B3"/>
    <w:rsid w:val="00C02417"/>
    <w:rsid w:val="00C034FE"/>
    <w:rsid w:val="00C047AA"/>
    <w:rsid w:val="00C04BB9"/>
    <w:rsid w:val="00C04F86"/>
    <w:rsid w:val="00C0549F"/>
    <w:rsid w:val="00C0552E"/>
    <w:rsid w:val="00C055AA"/>
    <w:rsid w:val="00C05997"/>
    <w:rsid w:val="00C05CD9"/>
    <w:rsid w:val="00C06553"/>
    <w:rsid w:val="00C06B71"/>
    <w:rsid w:val="00C06C1B"/>
    <w:rsid w:val="00C06E23"/>
    <w:rsid w:val="00C071CD"/>
    <w:rsid w:val="00C078C1"/>
    <w:rsid w:val="00C10337"/>
    <w:rsid w:val="00C10A36"/>
    <w:rsid w:val="00C10E07"/>
    <w:rsid w:val="00C10ED2"/>
    <w:rsid w:val="00C114CF"/>
    <w:rsid w:val="00C119DB"/>
    <w:rsid w:val="00C11D8C"/>
    <w:rsid w:val="00C12108"/>
    <w:rsid w:val="00C12145"/>
    <w:rsid w:val="00C12602"/>
    <w:rsid w:val="00C1278B"/>
    <w:rsid w:val="00C12844"/>
    <w:rsid w:val="00C129B3"/>
    <w:rsid w:val="00C13630"/>
    <w:rsid w:val="00C137A1"/>
    <w:rsid w:val="00C142E7"/>
    <w:rsid w:val="00C14376"/>
    <w:rsid w:val="00C14AF5"/>
    <w:rsid w:val="00C150E0"/>
    <w:rsid w:val="00C15635"/>
    <w:rsid w:val="00C15811"/>
    <w:rsid w:val="00C16096"/>
    <w:rsid w:val="00C166E8"/>
    <w:rsid w:val="00C16B7C"/>
    <w:rsid w:val="00C2053F"/>
    <w:rsid w:val="00C206D6"/>
    <w:rsid w:val="00C20837"/>
    <w:rsid w:val="00C21CC1"/>
    <w:rsid w:val="00C22A1C"/>
    <w:rsid w:val="00C231F3"/>
    <w:rsid w:val="00C2349A"/>
    <w:rsid w:val="00C235CD"/>
    <w:rsid w:val="00C23CD3"/>
    <w:rsid w:val="00C23E79"/>
    <w:rsid w:val="00C24A36"/>
    <w:rsid w:val="00C24D11"/>
    <w:rsid w:val="00C255AF"/>
    <w:rsid w:val="00C25E1F"/>
    <w:rsid w:val="00C26141"/>
    <w:rsid w:val="00C26216"/>
    <w:rsid w:val="00C26BE0"/>
    <w:rsid w:val="00C2715C"/>
    <w:rsid w:val="00C27371"/>
    <w:rsid w:val="00C2781D"/>
    <w:rsid w:val="00C27E96"/>
    <w:rsid w:val="00C3076A"/>
    <w:rsid w:val="00C307FA"/>
    <w:rsid w:val="00C30836"/>
    <w:rsid w:val="00C30D9E"/>
    <w:rsid w:val="00C3105B"/>
    <w:rsid w:val="00C3184C"/>
    <w:rsid w:val="00C31F95"/>
    <w:rsid w:val="00C32CF2"/>
    <w:rsid w:val="00C32D0F"/>
    <w:rsid w:val="00C3371E"/>
    <w:rsid w:val="00C35003"/>
    <w:rsid w:val="00C353F4"/>
    <w:rsid w:val="00C356B2"/>
    <w:rsid w:val="00C35C16"/>
    <w:rsid w:val="00C36CDF"/>
    <w:rsid w:val="00C370EF"/>
    <w:rsid w:val="00C372C8"/>
    <w:rsid w:val="00C37908"/>
    <w:rsid w:val="00C37E87"/>
    <w:rsid w:val="00C37F31"/>
    <w:rsid w:val="00C40370"/>
    <w:rsid w:val="00C403D9"/>
    <w:rsid w:val="00C40DA4"/>
    <w:rsid w:val="00C41200"/>
    <w:rsid w:val="00C4176E"/>
    <w:rsid w:val="00C41961"/>
    <w:rsid w:val="00C41CBF"/>
    <w:rsid w:val="00C41CFB"/>
    <w:rsid w:val="00C41E59"/>
    <w:rsid w:val="00C43479"/>
    <w:rsid w:val="00C436C6"/>
    <w:rsid w:val="00C44583"/>
    <w:rsid w:val="00C4472B"/>
    <w:rsid w:val="00C448C3"/>
    <w:rsid w:val="00C44A01"/>
    <w:rsid w:val="00C44A86"/>
    <w:rsid w:val="00C45A8D"/>
    <w:rsid w:val="00C46DBD"/>
    <w:rsid w:val="00C47AC6"/>
    <w:rsid w:val="00C47DE5"/>
    <w:rsid w:val="00C47EE4"/>
    <w:rsid w:val="00C50151"/>
    <w:rsid w:val="00C50242"/>
    <w:rsid w:val="00C50868"/>
    <w:rsid w:val="00C50960"/>
    <w:rsid w:val="00C50BB1"/>
    <w:rsid w:val="00C50F4B"/>
    <w:rsid w:val="00C51175"/>
    <w:rsid w:val="00C51257"/>
    <w:rsid w:val="00C519B3"/>
    <w:rsid w:val="00C51EF0"/>
    <w:rsid w:val="00C5252C"/>
    <w:rsid w:val="00C52CE1"/>
    <w:rsid w:val="00C52EC2"/>
    <w:rsid w:val="00C52FD5"/>
    <w:rsid w:val="00C53136"/>
    <w:rsid w:val="00C53B55"/>
    <w:rsid w:val="00C53E14"/>
    <w:rsid w:val="00C546F2"/>
    <w:rsid w:val="00C554D3"/>
    <w:rsid w:val="00C555F5"/>
    <w:rsid w:val="00C5608E"/>
    <w:rsid w:val="00C5629B"/>
    <w:rsid w:val="00C56872"/>
    <w:rsid w:val="00C574EC"/>
    <w:rsid w:val="00C576B5"/>
    <w:rsid w:val="00C57B96"/>
    <w:rsid w:val="00C57C55"/>
    <w:rsid w:val="00C57DF9"/>
    <w:rsid w:val="00C60505"/>
    <w:rsid w:val="00C60742"/>
    <w:rsid w:val="00C60913"/>
    <w:rsid w:val="00C60A34"/>
    <w:rsid w:val="00C61936"/>
    <w:rsid w:val="00C622CE"/>
    <w:rsid w:val="00C6270F"/>
    <w:rsid w:val="00C627FA"/>
    <w:rsid w:val="00C62814"/>
    <w:rsid w:val="00C62C00"/>
    <w:rsid w:val="00C62F11"/>
    <w:rsid w:val="00C637A9"/>
    <w:rsid w:val="00C63D5C"/>
    <w:rsid w:val="00C646A8"/>
    <w:rsid w:val="00C64757"/>
    <w:rsid w:val="00C64875"/>
    <w:rsid w:val="00C64D5B"/>
    <w:rsid w:val="00C6537A"/>
    <w:rsid w:val="00C6547E"/>
    <w:rsid w:val="00C65595"/>
    <w:rsid w:val="00C671B2"/>
    <w:rsid w:val="00C67489"/>
    <w:rsid w:val="00C700F1"/>
    <w:rsid w:val="00C70212"/>
    <w:rsid w:val="00C70275"/>
    <w:rsid w:val="00C7097F"/>
    <w:rsid w:val="00C70B4B"/>
    <w:rsid w:val="00C70BA5"/>
    <w:rsid w:val="00C70BEA"/>
    <w:rsid w:val="00C718CB"/>
    <w:rsid w:val="00C721F4"/>
    <w:rsid w:val="00C725E6"/>
    <w:rsid w:val="00C72980"/>
    <w:rsid w:val="00C72FBF"/>
    <w:rsid w:val="00C734A2"/>
    <w:rsid w:val="00C7359D"/>
    <w:rsid w:val="00C73DB5"/>
    <w:rsid w:val="00C73E11"/>
    <w:rsid w:val="00C74244"/>
    <w:rsid w:val="00C74ED7"/>
    <w:rsid w:val="00C75A0C"/>
    <w:rsid w:val="00C75C2E"/>
    <w:rsid w:val="00C75C7B"/>
    <w:rsid w:val="00C75EA7"/>
    <w:rsid w:val="00C763DD"/>
    <w:rsid w:val="00C76F79"/>
    <w:rsid w:val="00C772CD"/>
    <w:rsid w:val="00C7777F"/>
    <w:rsid w:val="00C77BCC"/>
    <w:rsid w:val="00C77E45"/>
    <w:rsid w:val="00C77FA8"/>
    <w:rsid w:val="00C77FAC"/>
    <w:rsid w:val="00C803CF"/>
    <w:rsid w:val="00C8143E"/>
    <w:rsid w:val="00C81629"/>
    <w:rsid w:val="00C81DAF"/>
    <w:rsid w:val="00C820D7"/>
    <w:rsid w:val="00C82B79"/>
    <w:rsid w:val="00C82BED"/>
    <w:rsid w:val="00C8487B"/>
    <w:rsid w:val="00C84DE4"/>
    <w:rsid w:val="00C8527F"/>
    <w:rsid w:val="00C855AB"/>
    <w:rsid w:val="00C85FB9"/>
    <w:rsid w:val="00C864B6"/>
    <w:rsid w:val="00C86A0C"/>
    <w:rsid w:val="00C86AA5"/>
    <w:rsid w:val="00C86BB0"/>
    <w:rsid w:val="00C8700B"/>
    <w:rsid w:val="00C87356"/>
    <w:rsid w:val="00C87E30"/>
    <w:rsid w:val="00C87E97"/>
    <w:rsid w:val="00C9042A"/>
    <w:rsid w:val="00C908BD"/>
    <w:rsid w:val="00C90A2E"/>
    <w:rsid w:val="00C90E9E"/>
    <w:rsid w:val="00C9129A"/>
    <w:rsid w:val="00C912B4"/>
    <w:rsid w:val="00C91815"/>
    <w:rsid w:val="00C919EF"/>
    <w:rsid w:val="00C92387"/>
    <w:rsid w:val="00C92541"/>
    <w:rsid w:val="00C92955"/>
    <w:rsid w:val="00C94026"/>
    <w:rsid w:val="00C94733"/>
    <w:rsid w:val="00C94B03"/>
    <w:rsid w:val="00C94FE9"/>
    <w:rsid w:val="00C95501"/>
    <w:rsid w:val="00C95AD0"/>
    <w:rsid w:val="00C95B43"/>
    <w:rsid w:val="00C95EFC"/>
    <w:rsid w:val="00C9657A"/>
    <w:rsid w:val="00C96C9E"/>
    <w:rsid w:val="00C96DE0"/>
    <w:rsid w:val="00C97134"/>
    <w:rsid w:val="00C9788A"/>
    <w:rsid w:val="00C978E6"/>
    <w:rsid w:val="00CA02BA"/>
    <w:rsid w:val="00CA058B"/>
    <w:rsid w:val="00CA0940"/>
    <w:rsid w:val="00CA0C2C"/>
    <w:rsid w:val="00CA1FE0"/>
    <w:rsid w:val="00CA257F"/>
    <w:rsid w:val="00CA2B01"/>
    <w:rsid w:val="00CA2CFA"/>
    <w:rsid w:val="00CA2F3D"/>
    <w:rsid w:val="00CA3193"/>
    <w:rsid w:val="00CA3C60"/>
    <w:rsid w:val="00CA41E3"/>
    <w:rsid w:val="00CA4C26"/>
    <w:rsid w:val="00CA5509"/>
    <w:rsid w:val="00CA5D19"/>
    <w:rsid w:val="00CA6416"/>
    <w:rsid w:val="00CA670A"/>
    <w:rsid w:val="00CA6A50"/>
    <w:rsid w:val="00CA6BFF"/>
    <w:rsid w:val="00CA7139"/>
    <w:rsid w:val="00CA7172"/>
    <w:rsid w:val="00CA787F"/>
    <w:rsid w:val="00CA7CEE"/>
    <w:rsid w:val="00CB013C"/>
    <w:rsid w:val="00CB0B58"/>
    <w:rsid w:val="00CB0F92"/>
    <w:rsid w:val="00CB140E"/>
    <w:rsid w:val="00CB17D0"/>
    <w:rsid w:val="00CB18D4"/>
    <w:rsid w:val="00CB226A"/>
    <w:rsid w:val="00CB297E"/>
    <w:rsid w:val="00CB32C8"/>
    <w:rsid w:val="00CB3C4E"/>
    <w:rsid w:val="00CB420B"/>
    <w:rsid w:val="00CB429A"/>
    <w:rsid w:val="00CB4327"/>
    <w:rsid w:val="00CB459C"/>
    <w:rsid w:val="00CB4DB3"/>
    <w:rsid w:val="00CB5164"/>
    <w:rsid w:val="00CB5244"/>
    <w:rsid w:val="00CB52DC"/>
    <w:rsid w:val="00CB5691"/>
    <w:rsid w:val="00CB56FC"/>
    <w:rsid w:val="00CB5AF0"/>
    <w:rsid w:val="00CB5CCD"/>
    <w:rsid w:val="00CB605E"/>
    <w:rsid w:val="00CB640A"/>
    <w:rsid w:val="00CB66E1"/>
    <w:rsid w:val="00CB6732"/>
    <w:rsid w:val="00CB72CD"/>
    <w:rsid w:val="00CC0455"/>
    <w:rsid w:val="00CC067F"/>
    <w:rsid w:val="00CC1B77"/>
    <w:rsid w:val="00CC2458"/>
    <w:rsid w:val="00CC2AE6"/>
    <w:rsid w:val="00CC2ED9"/>
    <w:rsid w:val="00CC42B8"/>
    <w:rsid w:val="00CC4553"/>
    <w:rsid w:val="00CC460A"/>
    <w:rsid w:val="00CC476D"/>
    <w:rsid w:val="00CC4EB0"/>
    <w:rsid w:val="00CC4F81"/>
    <w:rsid w:val="00CC5526"/>
    <w:rsid w:val="00CC60F5"/>
    <w:rsid w:val="00CC658C"/>
    <w:rsid w:val="00CC6DC5"/>
    <w:rsid w:val="00CD040C"/>
    <w:rsid w:val="00CD042D"/>
    <w:rsid w:val="00CD06A8"/>
    <w:rsid w:val="00CD06BC"/>
    <w:rsid w:val="00CD0922"/>
    <w:rsid w:val="00CD1E5A"/>
    <w:rsid w:val="00CD2676"/>
    <w:rsid w:val="00CD2762"/>
    <w:rsid w:val="00CD29FD"/>
    <w:rsid w:val="00CD2B4A"/>
    <w:rsid w:val="00CD3D45"/>
    <w:rsid w:val="00CD4182"/>
    <w:rsid w:val="00CD4225"/>
    <w:rsid w:val="00CD43FE"/>
    <w:rsid w:val="00CD4768"/>
    <w:rsid w:val="00CD488E"/>
    <w:rsid w:val="00CD4DFA"/>
    <w:rsid w:val="00CD52F8"/>
    <w:rsid w:val="00CD56CF"/>
    <w:rsid w:val="00CD5A7B"/>
    <w:rsid w:val="00CD614C"/>
    <w:rsid w:val="00CD6A45"/>
    <w:rsid w:val="00CD6EB4"/>
    <w:rsid w:val="00CD71D5"/>
    <w:rsid w:val="00CD7271"/>
    <w:rsid w:val="00CD72E3"/>
    <w:rsid w:val="00CD73B9"/>
    <w:rsid w:val="00CD7B1C"/>
    <w:rsid w:val="00CD7DE0"/>
    <w:rsid w:val="00CE0027"/>
    <w:rsid w:val="00CE0338"/>
    <w:rsid w:val="00CE0360"/>
    <w:rsid w:val="00CE07BA"/>
    <w:rsid w:val="00CE0854"/>
    <w:rsid w:val="00CE0E89"/>
    <w:rsid w:val="00CE178D"/>
    <w:rsid w:val="00CE2909"/>
    <w:rsid w:val="00CE2A53"/>
    <w:rsid w:val="00CE313A"/>
    <w:rsid w:val="00CE3505"/>
    <w:rsid w:val="00CE3743"/>
    <w:rsid w:val="00CE4093"/>
    <w:rsid w:val="00CE40DC"/>
    <w:rsid w:val="00CE4727"/>
    <w:rsid w:val="00CE4B3F"/>
    <w:rsid w:val="00CE4C44"/>
    <w:rsid w:val="00CE4CA4"/>
    <w:rsid w:val="00CE52DC"/>
    <w:rsid w:val="00CE5483"/>
    <w:rsid w:val="00CE5A2B"/>
    <w:rsid w:val="00CE5A52"/>
    <w:rsid w:val="00CE5A67"/>
    <w:rsid w:val="00CE5DEB"/>
    <w:rsid w:val="00CE6BD8"/>
    <w:rsid w:val="00CE796B"/>
    <w:rsid w:val="00CF0904"/>
    <w:rsid w:val="00CF0FFC"/>
    <w:rsid w:val="00CF1368"/>
    <w:rsid w:val="00CF21AD"/>
    <w:rsid w:val="00CF38F1"/>
    <w:rsid w:val="00CF3AAA"/>
    <w:rsid w:val="00CF3DF2"/>
    <w:rsid w:val="00CF3FFD"/>
    <w:rsid w:val="00CF4A53"/>
    <w:rsid w:val="00CF59AE"/>
    <w:rsid w:val="00CF5B15"/>
    <w:rsid w:val="00CF60A9"/>
    <w:rsid w:val="00CF6642"/>
    <w:rsid w:val="00CF7150"/>
    <w:rsid w:val="00CF746E"/>
    <w:rsid w:val="00CF78F9"/>
    <w:rsid w:val="00CF7EA8"/>
    <w:rsid w:val="00D00419"/>
    <w:rsid w:val="00D00586"/>
    <w:rsid w:val="00D00981"/>
    <w:rsid w:val="00D00F5B"/>
    <w:rsid w:val="00D0103D"/>
    <w:rsid w:val="00D01ACA"/>
    <w:rsid w:val="00D01CCC"/>
    <w:rsid w:val="00D01E96"/>
    <w:rsid w:val="00D02E74"/>
    <w:rsid w:val="00D0387A"/>
    <w:rsid w:val="00D03A13"/>
    <w:rsid w:val="00D03D81"/>
    <w:rsid w:val="00D03D94"/>
    <w:rsid w:val="00D041BD"/>
    <w:rsid w:val="00D04A25"/>
    <w:rsid w:val="00D055AA"/>
    <w:rsid w:val="00D05918"/>
    <w:rsid w:val="00D05C29"/>
    <w:rsid w:val="00D05FEB"/>
    <w:rsid w:val="00D0681F"/>
    <w:rsid w:val="00D06F0B"/>
    <w:rsid w:val="00D0791A"/>
    <w:rsid w:val="00D07D81"/>
    <w:rsid w:val="00D1006C"/>
    <w:rsid w:val="00D102A0"/>
    <w:rsid w:val="00D106CB"/>
    <w:rsid w:val="00D1091C"/>
    <w:rsid w:val="00D10F4D"/>
    <w:rsid w:val="00D115ED"/>
    <w:rsid w:val="00D11621"/>
    <w:rsid w:val="00D11AF5"/>
    <w:rsid w:val="00D124BC"/>
    <w:rsid w:val="00D12F87"/>
    <w:rsid w:val="00D141E6"/>
    <w:rsid w:val="00D14659"/>
    <w:rsid w:val="00D147B7"/>
    <w:rsid w:val="00D14C08"/>
    <w:rsid w:val="00D14CEB"/>
    <w:rsid w:val="00D14FAA"/>
    <w:rsid w:val="00D167E2"/>
    <w:rsid w:val="00D170B8"/>
    <w:rsid w:val="00D17993"/>
    <w:rsid w:val="00D17A28"/>
    <w:rsid w:val="00D17F2F"/>
    <w:rsid w:val="00D2027C"/>
    <w:rsid w:val="00D20C9A"/>
    <w:rsid w:val="00D21934"/>
    <w:rsid w:val="00D22391"/>
    <w:rsid w:val="00D22734"/>
    <w:rsid w:val="00D22C1F"/>
    <w:rsid w:val="00D23043"/>
    <w:rsid w:val="00D239B5"/>
    <w:rsid w:val="00D24EB8"/>
    <w:rsid w:val="00D2566D"/>
    <w:rsid w:val="00D25941"/>
    <w:rsid w:val="00D2595B"/>
    <w:rsid w:val="00D259CC"/>
    <w:rsid w:val="00D25EB0"/>
    <w:rsid w:val="00D268A4"/>
    <w:rsid w:val="00D26CDE"/>
    <w:rsid w:val="00D27007"/>
    <w:rsid w:val="00D27095"/>
    <w:rsid w:val="00D3005B"/>
    <w:rsid w:val="00D30A4D"/>
    <w:rsid w:val="00D30C71"/>
    <w:rsid w:val="00D339EF"/>
    <w:rsid w:val="00D342A3"/>
    <w:rsid w:val="00D346A3"/>
    <w:rsid w:val="00D34881"/>
    <w:rsid w:val="00D3493C"/>
    <w:rsid w:val="00D34948"/>
    <w:rsid w:val="00D35135"/>
    <w:rsid w:val="00D356F5"/>
    <w:rsid w:val="00D35EAD"/>
    <w:rsid w:val="00D36417"/>
    <w:rsid w:val="00D36491"/>
    <w:rsid w:val="00D365AA"/>
    <w:rsid w:val="00D370F0"/>
    <w:rsid w:val="00D377B0"/>
    <w:rsid w:val="00D40051"/>
    <w:rsid w:val="00D40197"/>
    <w:rsid w:val="00D401EC"/>
    <w:rsid w:val="00D402D6"/>
    <w:rsid w:val="00D4053F"/>
    <w:rsid w:val="00D412A8"/>
    <w:rsid w:val="00D41333"/>
    <w:rsid w:val="00D416B7"/>
    <w:rsid w:val="00D41B0F"/>
    <w:rsid w:val="00D41BD3"/>
    <w:rsid w:val="00D42007"/>
    <w:rsid w:val="00D42542"/>
    <w:rsid w:val="00D43993"/>
    <w:rsid w:val="00D44046"/>
    <w:rsid w:val="00D4421C"/>
    <w:rsid w:val="00D442D4"/>
    <w:rsid w:val="00D444C7"/>
    <w:rsid w:val="00D445F7"/>
    <w:rsid w:val="00D44829"/>
    <w:rsid w:val="00D45CF1"/>
    <w:rsid w:val="00D466FF"/>
    <w:rsid w:val="00D47601"/>
    <w:rsid w:val="00D47E0A"/>
    <w:rsid w:val="00D47F4C"/>
    <w:rsid w:val="00D50546"/>
    <w:rsid w:val="00D5072E"/>
    <w:rsid w:val="00D509B0"/>
    <w:rsid w:val="00D517F0"/>
    <w:rsid w:val="00D520FA"/>
    <w:rsid w:val="00D529A6"/>
    <w:rsid w:val="00D52FED"/>
    <w:rsid w:val="00D5342F"/>
    <w:rsid w:val="00D541A0"/>
    <w:rsid w:val="00D543C1"/>
    <w:rsid w:val="00D5458F"/>
    <w:rsid w:val="00D549B9"/>
    <w:rsid w:val="00D54B26"/>
    <w:rsid w:val="00D54EA7"/>
    <w:rsid w:val="00D553AB"/>
    <w:rsid w:val="00D566E3"/>
    <w:rsid w:val="00D56D69"/>
    <w:rsid w:val="00D56D7A"/>
    <w:rsid w:val="00D57061"/>
    <w:rsid w:val="00D57495"/>
    <w:rsid w:val="00D6038A"/>
    <w:rsid w:val="00D604BF"/>
    <w:rsid w:val="00D60865"/>
    <w:rsid w:val="00D614D7"/>
    <w:rsid w:val="00D6169A"/>
    <w:rsid w:val="00D61760"/>
    <w:rsid w:val="00D61FB5"/>
    <w:rsid w:val="00D629CF"/>
    <w:rsid w:val="00D63123"/>
    <w:rsid w:val="00D63967"/>
    <w:rsid w:val="00D6492D"/>
    <w:rsid w:val="00D64A01"/>
    <w:rsid w:val="00D64B71"/>
    <w:rsid w:val="00D64E4B"/>
    <w:rsid w:val="00D65760"/>
    <w:rsid w:val="00D65946"/>
    <w:rsid w:val="00D6624D"/>
    <w:rsid w:val="00D66538"/>
    <w:rsid w:val="00D67167"/>
    <w:rsid w:val="00D67610"/>
    <w:rsid w:val="00D67B02"/>
    <w:rsid w:val="00D704EB"/>
    <w:rsid w:val="00D708B8"/>
    <w:rsid w:val="00D708DD"/>
    <w:rsid w:val="00D709E9"/>
    <w:rsid w:val="00D70DA9"/>
    <w:rsid w:val="00D711B4"/>
    <w:rsid w:val="00D712FE"/>
    <w:rsid w:val="00D71F24"/>
    <w:rsid w:val="00D7205F"/>
    <w:rsid w:val="00D720CD"/>
    <w:rsid w:val="00D725B8"/>
    <w:rsid w:val="00D72B7D"/>
    <w:rsid w:val="00D73E8B"/>
    <w:rsid w:val="00D73EAB"/>
    <w:rsid w:val="00D74987"/>
    <w:rsid w:val="00D74C61"/>
    <w:rsid w:val="00D75BC8"/>
    <w:rsid w:val="00D76448"/>
    <w:rsid w:val="00D76793"/>
    <w:rsid w:val="00D76906"/>
    <w:rsid w:val="00D76CFE"/>
    <w:rsid w:val="00D77122"/>
    <w:rsid w:val="00D77C01"/>
    <w:rsid w:val="00D77DFA"/>
    <w:rsid w:val="00D81A11"/>
    <w:rsid w:val="00D81B38"/>
    <w:rsid w:val="00D81DC8"/>
    <w:rsid w:val="00D83207"/>
    <w:rsid w:val="00D84C25"/>
    <w:rsid w:val="00D8507E"/>
    <w:rsid w:val="00D8529E"/>
    <w:rsid w:val="00D85852"/>
    <w:rsid w:val="00D862B6"/>
    <w:rsid w:val="00D867AA"/>
    <w:rsid w:val="00D86C78"/>
    <w:rsid w:val="00D8734E"/>
    <w:rsid w:val="00D874C0"/>
    <w:rsid w:val="00D876DA"/>
    <w:rsid w:val="00D87A57"/>
    <w:rsid w:val="00D90013"/>
    <w:rsid w:val="00D90243"/>
    <w:rsid w:val="00D90D35"/>
    <w:rsid w:val="00D9153D"/>
    <w:rsid w:val="00D915D6"/>
    <w:rsid w:val="00D916F8"/>
    <w:rsid w:val="00D91FD5"/>
    <w:rsid w:val="00D921CF"/>
    <w:rsid w:val="00D92905"/>
    <w:rsid w:val="00D93023"/>
    <w:rsid w:val="00D9335C"/>
    <w:rsid w:val="00D939F0"/>
    <w:rsid w:val="00D942E6"/>
    <w:rsid w:val="00D94462"/>
    <w:rsid w:val="00D94683"/>
    <w:rsid w:val="00D947E5"/>
    <w:rsid w:val="00D94CE8"/>
    <w:rsid w:val="00D94D4B"/>
    <w:rsid w:val="00D9536B"/>
    <w:rsid w:val="00D95F0A"/>
    <w:rsid w:val="00D95FD4"/>
    <w:rsid w:val="00D9714E"/>
    <w:rsid w:val="00D974A1"/>
    <w:rsid w:val="00D97656"/>
    <w:rsid w:val="00D97DF3"/>
    <w:rsid w:val="00DA02C5"/>
    <w:rsid w:val="00DA04E8"/>
    <w:rsid w:val="00DA05E6"/>
    <w:rsid w:val="00DA0823"/>
    <w:rsid w:val="00DA0E8E"/>
    <w:rsid w:val="00DA0F2D"/>
    <w:rsid w:val="00DA1613"/>
    <w:rsid w:val="00DA1A25"/>
    <w:rsid w:val="00DA1B4E"/>
    <w:rsid w:val="00DA21F5"/>
    <w:rsid w:val="00DA2BF8"/>
    <w:rsid w:val="00DA2C84"/>
    <w:rsid w:val="00DA313E"/>
    <w:rsid w:val="00DA34D5"/>
    <w:rsid w:val="00DA39B3"/>
    <w:rsid w:val="00DA44FC"/>
    <w:rsid w:val="00DA5164"/>
    <w:rsid w:val="00DA52F7"/>
    <w:rsid w:val="00DA617F"/>
    <w:rsid w:val="00DA634A"/>
    <w:rsid w:val="00DA67A1"/>
    <w:rsid w:val="00DA693B"/>
    <w:rsid w:val="00DA79BB"/>
    <w:rsid w:val="00DB06C1"/>
    <w:rsid w:val="00DB0955"/>
    <w:rsid w:val="00DB09AE"/>
    <w:rsid w:val="00DB12AC"/>
    <w:rsid w:val="00DB1C49"/>
    <w:rsid w:val="00DB262B"/>
    <w:rsid w:val="00DB3720"/>
    <w:rsid w:val="00DB3D9D"/>
    <w:rsid w:val="00DB447E"/>
    <w:rsid w:val="00DB449B"/>
    <w:rsid w:val="00DB44D7"/>
    <w:rsid w:val="00DB4B8C"/>
    <w:rsid w:val="00DB4FEA"/>
    <w:rsid w:val="00DB5645"/>
    <w:rsid w:val="00DB6569"/>
    <w:rsid w:val="00DC0D52"/>
    <w:rsid w:val="00DC17A8"/>
    <w:rsid w:val="00DC1A31"/>
    <w:rsid w:val="00DC1C0E"/>
    <w:rsid w:val="00DC2243"/>
    <w:rsid w:val="00DC2637"/>
    <w:rsid w:val="00DC2D16"/>
    <w:rsid w:val="00DC4426"/>
    <w:rsid w:val="00DC465C"/>
    <w:rsid w:val="00DC4917"/>
    <w:rsid w:val="00DC4C76"/>
    <w:rsid w:val="00DC4F7B"/>
    <w:rsid w:val="00DC5B37"/>
    <w:rsid w:val="00DC629A"/>
    <w:rsid w:val="00DC64B6"/>
    <w:rsid w:val="00DC6603"/>
    <w:rsid w:val="00DC66E6"/>
    <w:rsid w:val="00DC678B"/>
    <w:rsid w:val="00DC6973"/>
    <w:rsid w:val="00DC75AA"/>
    <w:rsid w:val="00DC76C6"/>
    <w:rsid w:val="00DC7AEA"/>
    <w:rsid w:val="00DC7D73"/>
    <w:rsid w:val="00DD070E"/>
    <w:rsid w:val="00DD1939"/>
    <w:rsid w:val="00DD1E7F"/>
    <w:rsid w:val="00DD220F"/>
    <w:rsid w:val="00DD23AA"/>
    <w:rsid w:val="00DD3139"/>
    <w:rsid w:val="00DD34DD"/>
    <w:rsid w:val="00DD3689"/>
    <w:rsid w:val="00DD3A82"/>
    <w:rsid w:val="00DD3F66"/>
    <w:rsid w:val="00DD48AF"/>
    <w:rsid w:val="00DD4DB4"/>
    <w:rsid w:val="00DD564B"/>
    <w:rsid w:val="00DD595A"/>
    <w:rsid w:val="00DD5AB0"/>
    <w:rsid w:val="00DD5E33"/>
    <w:rsid w:val="00DD61E5"/>
    <w:rsid w:val="00DD6425"/>
    <w:rsid w:val="00DD6DC1"/>
    <w:rsid w:val="00DE0659"/>
    <w:rsid w:val="00DE0ACA"/>
    <w:rsid w:val="00DE0F70"/>
    <w:rsid w:val="00DE1430"/>
    <w:rsid w:val="00DE1653"/>
    <w:rsid w:val="00DE1A32"/>
    <w:rsid w:val="00DE1FD0"/>
    <w:rsid w:val="00DE23BA"/>
    <w:rsid w:val="00DE2AF4"/>
    <w:rsid w:val="00DE2C58"/>
    <w:rsid w:val="00DE3E7A"/>
    <w:rsid w:val="00DE48F6"/>
    <w:rsid w:val="00DE49CC"/>
    <w:rsid w:val="00DE533D"/>
    <w:rsid w:val="00DE54EA"/>
    <w:rsid w:val="00DE5ECD"/>
    <w:rsid w:val="00DE6218"/>
    <w:rsid w:val="00DE64CF"/>
    <w:rsid w:val="00DE6E7F"/>
    <w:rsid w:val="00DE7169"/>
    <w:rsid w:val="00DE741A"/>
    <w:rsid w:val="00DE7518"/>
    <w:rsid w:val="00DE7C22"/>
    <w:rsid w:val="00DF0186"/>
    <w:rsid w:val="00DF0476"/>
    <w:rsid w:val="00DF116F"/>
    <w:rsid w:val="00DF1253"/>
    <w:rsid w:val="00DF16DC"/>
    <w:rsid w:val="00DF204C"/>
    <w:rsid w:val="00DF26DD"/>
    <w:rsid w:val="00DF2D50"/>
    <w:rsid w:val="00DF31F3"/>
    <w:rsid w:val="00DF395B"/>
    <w:rsid w:val="00DF459B"/>
    <w:rsid w:val="00DF5136"/>
    <w:rsid w:val="00DF548D"/>
    <w:rsid w:val="00DF5DED"/>
    <w:rsid w:val="00DF7495"/>
    <w:rsid w:val="00DF7607"/>
    <w:rsid w:val="00DF794A"/>
    <w:rsid w:val="00E001A7"/>
    <w:rsid w:val="00E013C5"/>
    <w:rsid w:val="00E0164E"/>
    <w:rsid w:val="00E01A44"/>
    <w:rsid w:val="00E020A8"/>
    <w:rsid w:val="00E02525"/>
    <w:rsid w:val="00E028D6"/>
    <w:rsid w:val="00E02AD2"/>
    <w:rsid w:val="00E031CB"/>
    <w:rsid w:val="00E04DD8"/>
    <w:rsid w:val="00E05C0D"/>
    <w:rsid w:val="00E0604E"/>
    <w:rsid w:val="00E064DA"/>
    <w:rsid w:val="00E0733F"/>
    <w:rsid w:val="00E07694"/>
    <w:rsid w:val="00E07EDD"/>
    <w:rsid w:val="00E104FA"/>
    <w:rsid w:val="00E106FF"/>
    <w:rsid w:val="00E10745"/>
    <w:rsid w:val="00E10841"/>
    <w:rsid w:val="00E1095B"/>
    <w:rsid w:val="00E10AE8"/>
    <w:rsid w:val="00E10E11"/>
    <w:rsid w:val="00E125D3"/>
    <w:rsid w:val="00E1264D"/>
    <w:rsid w:val="00E12855"/>
    <w:rsid w:val="00E139BF"/>
    <w:rsid w:val="00E13CE7"/>
    <w:rsid w:val="00E140FB"/>
    <w:rsid w:val="00E1428A"/>
    <w:rsid w:val="00E14529"/>
    <w:rsid w:val="00E1501D"/>
    <w:rsid w:val="00E1522B"/>
    <w:rsid w:val="00E16333"/>
    <w:rsid w:val="00E166CF"/>
    <w:rsid w:val="00E170FA"/>
    <w:rsid w:val="00E17A7F"/>
    <w:rsid w:val="00E17CAE"/>
    <w:rsid w:val="00E203A4"/>
    <w:rsid w:val="00E20F3A"/>
    <w:rsid w:val="00E21175"/>
    <w:rsid w:val="00E2126F"/>
    <w:rsid w:val="00E2166E"/>
    <w:rsid w:val="00E21C17"/>
    <w:rsid w:val="00E2371C"/>
    <w:rsid w:val="00E23EB2"/>
    <w:rsid w:val="00E24198"/>
    <w:rsid w:val="00E24380"/>
    <w:rsid w:val="00E24FB4"/>
    <w:rsid w:val="00E254E0"/>
    <w:rsid w:val="00E25592"/>
    <w:rsid w:val="00E25801"/>
    <w:rsid w:val="00E258BB"/>
    <w:rsid w:val="00E2597B"/>
    <w:rsid w:val="00E26B8A"/>
    <w:rsid w:val="00E276CD"/>
    <w:rsid w:val="00E276E4"/>
    <w:rsid w:val="00E27EC5"/>
    <w:rsid w:val="00E30555"/>
    <w:rsid w:val="00E306A6"/>
    <w:rsid w:val="00E30B1D"/>
    <w:rsid w:val="00E31E0E"/>
    <w:rsid w:val="00E32AC6"/>
    <w:rsid w:val="00E32E48"/>
    <w:rsid w:val="00E33EB0"/>
    <w:rsid w:val="00E34749"/>
    <w:rsid w:val="00E34D33"/>
    <w:rsid w:val="00E34F3C"/>
    <w:rsid w:val="00E34FD6"/>
    <w:rsid w:val="00E351CA"/>
    <w:rsid w:val="00E36EC1"/>
    <w:rsid w:val="00E37128"/>
    <w:rsid w:val="00E377DA"/>
    <w:rsid w:val="00E37865"/>
    <w:rsid w:val="00E37EF4"/>
    <w:rsid w:val="00E37F91"/>
    <w:rsid w:val="00E42018"/>
    <w:rsid w:val="00E42A0E"/>
    <w:rsid w:val="00E42A67"/>
    <w:rsid w:val="00E42C7D"/>
    <w:rsid w:val="00E431A9"/>
    <w:rsid w:val="00E438E6"/>
    <w:rsid w:val="00E43A24"/>
    <w:rsid w:val="00E43C6B"/>
    <w:rsid w:val="00E44427"/>
    <w:rsid w:val="00E447FF"/>
    <w:rsid w:val="00E449E9"/>
    <w:rsid w:val="00E44AD6"/>
    <w:rsid w:val="00E44C71"/>
    <w:rsid w:val="00E4501A"/>
    <w:rsid w:val="00E45468"/>
    <w:rsid w:val="00E464C1"/>
    <w:rsid w:val="00E46522"/>
    <w:rsid w:val="00E466EC"/>
    <w:rsid w:val="00E469F9"/>
    <w:rsid w:val="00E46C8E"/>
    <w:rsid w:val="00E46E04"/>
    <w:rsid w:val="00E475FB"/>
    <w:rsid w:val="00E47A6D"/>
    <w:rsid w:val="00E500DC"/>
    <w:rsid w:val="00E5044F"/>
    <w:rsid w:val="00E50BA6"/>
    <w:rsid w:val="00E528A5"/>
    <w:rsid w:val="00E52968"/>
    <w:rsid w:val="00E52EDF"/>
    <w:rsid w:val="00E53456"/>
    <w:rsid w:val="00E53740"/>
    <w:rsid w:val="00E53B03"/>
    <w:rsid w:val="00E53F34"/>
    <w:rsid w:val="00E547C7"/>
    <w:rsid w:val="00E54C68"/>
    <w:rsid w:val="00E5522F"/>
    <w:rsid w:val="00E55404"/>
    <w:rsid w:val="00E55716"/>
    <w:rsid w:val="00E55A0A"/>
    <w:rsid w:val="00E562A8"/>
    <w:rsid w:val="00E56B7B"/>
    <w:rsid w:val="00E56C2C"/>
    <w:rsid w:val="00E577A0"/>
    <w:rsid w:val="00E60440"/>
    <w:rsid w:val="00E60854"/>
    <w:rsid w:val="00E609DD"/>
    <w:rsid w:val="00E61D66"/>
    <w:rsid w:val="00E625D9"/>
    <w:rsid w:val="00E62E2C"/>
    <w:rsid w:val="00E62F48"/>
    <w:rsid w:val="00E638D5"/>
    <w:rsid w:val="00E64287"/>
    <w:rsid w:val="00E6458E"/>
    <w:rsid w:val="00E64E97"/>
    <w:rsid w:val="00E64E9C"/>
    <w:rsid w:val="00E64FB5"/>
    <w:rsid w:val="00E65784"/>
    <w:rsid w:val="00E6641C"/>
    <w:rsid w:val="00E666E4"/>
    <w:rsid w:val="00E669F6"/>
    <w:rsid w:val="00E66AFB"/>
    <w:rsid w:val="00E673C3"/>
    <w:rsid w:val="00E6746E"/>
    <w:rsid w:val="00E67952"/>
    <w:rsid w:val="00E67D10"/>
    <w:rsid w:val="00E7067C"/>
    <w:rsid w:val="00E706CE"/>
    <w:rsid w:val="00E7163B"/>
    <w:rsid w:val="00E719B9"/>
    <w:rsid w:val="00E72973"/>
    <w:rsid w:val="00E72C79"/>
    <w:rsid w:val="00E73630"/>
    <w:rsid w:val="00E737DB"/>
    <w:rsid w:val="00E73887"/>
    <w:rsid w:val="00E73D5C"/>
    <w:rsid w:val="00E74483"/>
    <w:rsid w:val="00E74941"/>
    <w:rsid w:val="00E74CF1"/>
    <w:rsid w:val="00E74D15"/>
    <w:rsid w:val="00E751B0"/>
    <w:rsid w:val="00E75436"/>
    <w:rsid w:val="00E754C8"/>
    <w:rsid w:val="00E7585C"/>
    <w:rsid w:val="00E76A05"/>
    <w:rsid w:val="00E76BDE"/>
    <w:rsid w:val="00E772A4"/>
    <w:rsid w:val="00E7745F"/>
    <w:rsid w:val="00E775AA"/>
    <w:rsid w:val="00E77B05"/>
    <w:rsid w:val="00E8027F"/>
    <w:rsid w:val="00E80318"/>
    <w:rsid w:val="00E809FB"/>
    <w:rsid w:val="00E80EDA"/>
    <w:rsid w:val="00E81228"/>
    <w:rsid w:val="00E812CC"/>
    <w:rsid w:val="00E812D9"/>
    <w:rsid w:val="00E8187A"/>
    <w:rsid w:val="00E8366F"/>
    <w:rsid w:val="00E8389A"/>
    <w:rsid w:val="00E841D5"/>
    <w:rsid w:val="00E844D5"/>
    <w:rsid w:val="00E847B6"/>
    <w:rsid w:val="00E847BA"/>
    <w:rsid w:val="00E85EA1"/>
    <w:rsid w:val="00E861A1"/>
    <w:rsid w:val="00E868B0"/>
    <w:rsid w:val="00E87C41"/>
    <w:rsid w:val="00E87EEC"/>
    <w:rsid w:val="00E90DB3"/>
    <w:rsid w:val="00E90FDF"/>
    <w:rsid w:val="00E9159D"/>
    <w:rsid w:val="00E916AC"/>
    <w:rsid w:val="00E91796"/>
    <w:rsid w:val="00E91ABF"/>
    <w:rsid w:val="00E91B3A"/>
    <w:rsid w:val="00E921E0"/>
    <w:rsid w:val="00E92387"/>
    <w:rsid w:val="00E92A86"/>
    <w:rsid w:val="00E93370"/>
    <w:rsid w:val="00E940F0"/>
    <w:rsid w:val="00E94212"/>
    <w:rsid w:val="00E943D5"/>
    <w:rsid w:val="00E95AB0"/>
    <w:rsid w:val="00E95BAA"/>
    <w:rsid w:val="00E95D29"/>
    <w:rsid w:val="00E95F92"/>
    <w:rsid w:val="00E96BC8"/>
    <w:rsid w:val="00E96FCC"/>
    <w:rsid w:val="00E971CD"/>
    <w:rsid w:val="00E974DC"/>
    <w:rsid w:val="00E97871"/>
    <w:rsid w:val="00E97A4F"/>
    <w:rsid w:val="00E97D55"/>
    <w:rsid w:val="00EA000E"/>
    <w:rsid w:val="00EA016C"/>
    <w:rsid w:val="00EA05D6"/>
    <w:rsid w:val="00EA0649"/>
    <w:rsid w:val="00EA070A"/>
    <w:rsid w:val="00EA11A2"/>
    <w:rsid w:val="00EA1622"/>
    <w:rsid w:val="00EA166C"/>
    <w:rsid w:val="00EA2080"/>
    <w:rsid w:val="00EA240D"/>
    <w:rsid w:val="00EA25AB"/>
    <w:rsid w:val="00EA2E47"/>
    <w:rsid w:val="00EA3108"/>
    <w:rsid w:val="00EA3A33"/>
    <w:rsid w:val="00EA3CEC"/>
    <w:rsid w:val="00EA400F"/>
    <w:rsid w:val="00EA41FD"/>
    <w:rsid w:val="00EA58A6"/>
    <w:rsid w:val="00EA5CD3"/>
    <w:rsid w:val="00EA5F80"/>
    <w:rsid w:val="00EA6D29"/>
    <w:rsid w:val="00EA6DB5"/>
    <w:rsid w:val="00EA7432"/>
    <w:rsid w:val="00EA78F0"/>
    <w:rsid w:val="00EA7988"/>
    <w:rsid w:val="00EA7B80"/>
    <w:rsid w:val="00EB0971"/>
    <w:rsid w:val="00EB0F06"/>
    <w:rsid w:val="00EB1040"/>
    <w:rsid w:val="00EB1C6A"/>
    <w:rsid w:val="00EB21FB"/>
    <w:rsid w:val="00EB39D0"/>
    <w:rsid w:val="00EB3C4F"/>
    <w:rsid w:val="00EB3F2D"/>
    <w:rsid w:val="00EB423B"/>
    <w:rsid w:val="00EB43B3"/>
    <w:rsid w:val="00EB4484"/>
    <w:rsid w:val="00EB449C"/>
    <w:rsid w:val="00EB4DC1"/>
    <w:rsid w:val="00EB5879"/>
    <w:rsid w:val="00EB6729"/>
    <w:rsid w:val="00EB677D"/>
    <w:rsid w:val="00EB6FAF"/>
    <w:rsid w:val="00EB6FB6"/>
    <w:rsid w:val="00EB6FBE"/>
    <w:rsid w:val="00EB7760"/>
    <w:rsid w:val="00EB7876"/>
    <w:rsid w:val="00EB7EA1"/>
    <w:rsid w:val="00EB7F8D"/>
    <w:rsid w:val="00EC0027"/>
    <w:rsid w:val="00EC0ACE"/>
    <w:rsid w:val="00EC0DE9"/>
    <w:rsid w:val="00EC1036"/>
    <w:rsid w:val="00EC1154"/>
    <w:rsid w:val="00EC11D1"/>
    <w:rsid w:val="00EC1EF9"/>
    <w:rsid w:val="00EC2082"/>
    <w:rsid w:val="00EC26CD"/>
    <w:rsid w:val="00EC2E01"/>
    <w:rsid w:val="00EC3E33"/>
    <w:rsid w:val="00EC4B6B"/>
    <w:rsid w:val="00EC5941"/>
    <w:rsid w:val="00EC6477"/>
    <w:rsid w:val="00EC6C71"/>
    <w:rsid w:val="00EC6DEC"/>
    <w:rsid w:val="00EC76AE"/>
    <w:rsid w:val="00EC791D"/>
    <w:rsid w:val="00ED00A5"/>
    <w:rsid w:val="00ED0455"/>
    <w:rsid w:val="00ED0E77"/>
    <w:rsid w:val="00ED0F66"/>
    <w:rsid w:val="00ED121F"/>
    <w:rsid w:val="00ED14AA"/>
    <w:rsid w:val="00ED16CE"/>
    <w:rsid w:val="00ED1E07"/>
    <w:rsid w:val="00ED1E44"/>
    <w:rsid w:val="00ED1F53"/>
    <w:rsid w:val="00ED20D4"/>
    <w:rsid w:val="00ED20E5"/>
    <w:rsid w:val="00ED2881"/>
    <w:rsid w:val="00ED2BBA"/>
    <w:rsid w:val="00ED3B22"/>
    <w:rsid w:val="00ED3BD5"/>
    <w:rsid w:val="00ED3C85"/>
    <w:rsid w:val="00ED4311"/>
    <w:rsid w:val="00ED43DE"/>
    <w:rsid w:val="00ED4738"/>
    <w:rsid w:val="00ED4CB8"/>
    <w:rsid w:val="00ED57F3"/>
    <w:rsid w:val="00ED5B25"/>
    <w:rsid w:val="00ED670A"/>
    <w:rsid w:val="00ED7112"/>
    <w:rsid w:val="00ED75D7"/>
    <w:rsid w:val="00ED7B0B"/>
    <w:rsid w:val="00ED7C0D"/>
    <w:rsid w:val="00EE0AA0"/>
    <w:rsid w:val="00EE0CB8"/>
    <w:rsid w:val="00EE0E7D"/>
    <w:rsid w:val="00EE0F03"/>
    <w:rsid w:val="00EE13C5"/>
    <w:rsid w:val="00EE1AAE"/>
    <w:rsid w:val="00EE26BE"/>
    <w:rsid w:val="00EE3B7C"/>
    <w:rsid w:val="00EE448D"/>
    <w:rsid w:val="00EE4800"/>
    <w:rsid w:val="00EE4AFA"/>
    <w:rsid w:val="00EE4E8A"/>
    <w:rsid w:val="00EE55B8"/>
    <w:rsid w:val="00EE563E"/>
    <w:rsid w:val="00EE5A25"/>
    <w:rsid w:val="00EE5CDA"/>
    <w:rsid w:val="00EE5E6C"/>
    <w:rsid w:val="00EE61AB"/>
    <w:rsid w:val="00EE6232"/>
    <w:rsid w:val="00EE640A"/>
    <w:rsid w:val="00EE6418"/>
    <w:rsid w:val="00EE647D"/>
    <w:rsid w:val="00EE6D7A"/>
    <w:rsid w:val="00EE6DAC"/>
    <w:rsid w:val="00EE70EF"/>
    <w:rsid w:val="00EE7C26"/>
    <w:rsid w:val="00EF02C3"/>
    <w:rsid w:val="00EF053F"/>
    <w:rsid w:val="00EF0E0F"/>
    <w:rsid w:val="00EF1619"/>
    <w:rsid w:val="00EF1723"/>
    <w:rsid w:val="00EF191D"/>
    <w:rsid w:val="00EF19C3"/>
    <w:rsid w:val="00EF1D35"/>
    <w:rsid w:val="00EF22D0"/>
    <w:rsid w:val="00EF30C0"/>
    <w:rsid w:val="00EF3501"/>
    <w:rsid w:val="00EF375C"/>
    <w:rsid w:val="00EF3FF3"/>
    <w:rsid w:val="00EF4723"/>
    <w:rsid w:val="00EF493C"/>
    <w:rsid w:val="00EF49A1"/>
    <w:rsid w:val="00EF531F"/>
    <w:rsid w:val="00EF548D"/>
    <w:rsid w:val="00EF5AC0"/>
    <w:rsid w:val="00EF5BB8"/>
    <w:rsid w:val="00EF5BC7"/>
    <w:rsid w:val="00EF619C"/>
    <w:rsid w:val="00EF62A1"/>
    <w:rsid w:val="00EF65BF"/>
    <w:rsid w:val="00EF7609"/>
    <w:rsid w:val="00F008C2"/>
    <w:rsid w:val="00F011C2"/>
    <w:rsid w:val="00F01321"/>
    <w:rsid w:val="00F01465"/>
    <w:rsid w:val="00F01F6C"/>
    <w:rsid w:val="00F020CD"/>
    <w:rsid w:val="00F0261E"/>
    <w:rsid w:val="00F028F1"/>
    <w:rsid w:val="00F02B63"/>
    <w:rsid w:val="00F03012"/>
    <w:rsid w:val="00F0329D"/>
    <w:rsid w:val="00F04354"/>
    <w:rsid w:val="00F04ADA"/>
    <w:rsid w:val="00F05215"/>
    <w:rsid w:val="00F06968"/>
    <w:rsid w:val="00F06B1A"/>
    <w:rsid w:val="00F06DD8"/>
    <w:rsid w:val="00F07116"/>
    <w:rsid w:val="00F07711"/>
    <w:rsid w:val="00F1002B"/>
    <w:rsid w:val="00F10B60"/>
    <w:rsid w:val="00F10FFB"/>
    <w:rsid w:val="00F1137B"/>
    <w:rsid w:val="00F1142D"/>
    <w:rsid w:val="00F117A1"/>
    <w:rsid w:val="00F11ADA"/>
    <w:rsid w:val="00F1254C"/>
    <w:rsid w:val="00F13169"/>
    <w:rsid w:val="00F13436"/>
    <w:rsid w:val="00F135AB"/>
    <w:rsid w:val="00F13687"/>
    <w:rsid w:val="00F13A42"/>
    <w:rsid w:val="00F13FC3"/>
    <w:rsid w:val="00F146B3"/>
    <w:rsid w:val="00F14829"/>
    <w:rsid w:val="00F148CA"/>
    <w:rsid w:val="00F14B65"/>
    <w:rsid w:val="00F152D5"/>
    <w:rsid w:val="00F1550A"/>
    <w:rsid w:val="00F15910"/>
    <w:rsid w:val="00F15B1C"/>
    <w:rsid w:val="00F15EA5"/>
    <w:rsid w:val="00F15EBE"/>
    <w:rsid w:val="00F16127"/>
    <w:rsid w:val="00F16217"/>
    <w:rsid w:val="00F16998"/>
    <w:rsid w:val="00F17217"/>
    <w:rsid w:val="00F20CCF"/>
    <w:rsid w:val="00F21095"/>
    <w:rsid w:val="00F2152D"/>
    <w:rsid w:val="00F218AC"/>
    <w:rsid w:val="00F21D64"/>
    <w:rsid w:val="00F21D6C"/>
    <w:rsid w:val="00F22101"/>
    <w:rsid w:val="00F22138"/>
    <w:rsid w:val="00F22620"/>
    <w:rsid w:val="00F22D54"/>
    <w:rsid w:val="00F22E37"/>
    <w:rsid w:val="00F2369F"/>
    <w:rsid w:val="00F23B36"/>
    <w:rsid w:val="00F23C9F"/>
    <w:rsid w:val="00F24AED"/>
    <w:rsid w:val="00F24D70"/>
    <w:rsid w:val="00F250B4"/>
    <w:rsid w:val="00F25368"/>
    <w:rsid w:val="00F253F8"/>
    <w:rsid w:val="00F25A68"/>
    <w:rsid w:val="00F25B3D"/>
    <w:rsid w:val="00F264DA"/>
    <w:rsid w:val="00F274E1"/>
    <w:rsid w:val="00F27AA9"/>
    <w:rsid w:val="00F27D69"/>
    <w:rsid w:val="00F3132A"/>
    <w:rsid w:val="00F3189C"/>
    <w:rsid w:val="00F31F26"/>
    <w:rsid w:val="00F3228E"/>
    <w:rsid w:val="00F328B9"/>
    <w:rsid w:val="00F33CAE"/>
    <w:rsid w:val="00F340A4"/>
    <w:rsid w:val="00F3470D"/>
    <w:rsid w:val="00F3475B"/>
    <w:rsid w:val="00F34C0B"/>
    <w:rsid w:val="00F35350"/>
    <w:rsid w:val="00F35395"/>
    <w:rsid w:val="00F3569B"/>
    <w:rsid w:val="00F35774"/>
    <w:rsid w:val="00F360C3"/>
    <w:rsid w:val="00F36634"/>
    <w:rsid w:val="00F3741E"/>
    <w:rsid w:val="00F374CB"/>
    <w:rsid w:val="00F37C5D"/>
    <w:rsid w:val="00F40503"/>
    <w:rsid w:val="00F409C1"/>
    <w:rsid w:val="00F40C0B"/>
    <w:rsid w:val="00F41179"/>
    <w:rsid w:val="00F412BF"/>
    <w:rsid w:val="00F41D94"/>
    <w:rsid w:val="00F43E36"/>
    <w:rsid w:val="00F44F73"/>
    <w:rsid w:val="00F45181"/>
    <w:rsid w:val="00F4682E"/>
    <w:rsid w:val="00F470A9"/>
    <w:rsid w:val="00F4746D"/>
    <w:rsid w:val="00F47497"/>
    <w:rsid w:val="00F47556"/>
    <w:rsid w:val="00F4770D"/>
    <w:rsid w:val="00F50265"/>
    <w:rsid w:val="00F506A5"/>
    <w:rsid w:val="00F50C6F"/>
    <w:rsid w:val="00F50D0C"/>
    <w:rsid w:val="00F50FE5"/>
    <w:rsid w:val="00F5226C"/>
    <w:rsid w:val="00F5277D"/>
    <w:rsid w:val="00F5277F"/>
    <w:rsid w:val="00F52861"/>
    <w:rsid w:val="00F52E10"/>
    <w:rsid w:val="00F53379"/>
    <w:rsid w:val="00F53EDE"/>
    <w:rsid w:val="00F55DC3"/>
    <w:rsid w:val="00F55F21"/>
    <w:rsid w:val="00F55FAE"/>
    <w:rsid w:val="00F564CB"/>
    <w:rsid w:val="00F56C80"/>
    <w:rsid w:val="00F57439"/>
    <w:rsid w:val="00F607D2"/>
    <w:rsid w:val="00F60A88"/>
    <w:rsid w:val="00F60FE7"/>
    <w:rsid w:val="00F61038"/>
    <w:rsid w:val="00F626B4"/>
    <w:rsid w:val="00F62EBA"/>
    <w:rsid w:val="00F63088"/>
    <w:rsid w:val="00F63334"/>
    <w:rsid w:val="00F63B61"/>
    <w:rsid w:val="00F644DE"/>
    <w:rsid w:val="00F6495F"/>
    <w:rsid w:val="00F64B65"/>
    <w:rsid w:val="00F64DD3"/>
    <w:rsid w:val="00F64DED"/>
    <w:rsid w:val="00F65872"/>
    <w:rsid w:val="00F65B85"/>
    <w:rsid w:val="00F65D7B"/>
    <w:rsid w:val="00F65DCD"/>
    <w:rsid w:val="00F66906"/>
    <w:rsid w:val="00F672AF"/>
    <w:rsid w:val="00F676D1"/>
    <w:rsid w:val="00F67746"/>
    <w:rsid w:val="00F6798C"/>
    <w:rsid w:val="00F67F4F"/>
    <w:rsid w:val="00F701B6"/>
    <w:rsid w:val="00F701C9"/>
    <w:rsid w:val="00F70938"/>
    <w:rsid w:val="00F70DFA"/>
    <w:rsid w:val="00F710D5"/>
    <w:rsid w:val="00F71592"/>
    <w:rsid w:val="00F71E59"/>
    <w:rsid w:val="00F7216C"/>
    <w:rsid w:val="00F725CE"/>
    <w:rsid w:val="00F72801"/>
    <w:rsid w:val="00F728C0"/>
    <w:rsid w:val="00F744EA"/>
    <w:rsid w:val="00F74603"/>
    <w:rsid w:val="00F749EE"/>
    <w:rsid w:val="00F74E39"/>
    <w:rsid w:val="00F75D83"/>
    <w:rsid w:val="00F75EFD"/>
    <w:rsid w:val="00F762C1"/>
    <w:rsid w:val="00F765F9"/>
    <w:rsid w:val="00F76801"/>
    <w:rsid w:val="00F768AD"/>
    <w:rsid w:val="00F76D06"/>
    <w:rsid w:val="00F76EB3"/>
    <w:rsid w:val="00F77047"/>
    <w:rsid w:val="00F778A4"/>
    <w:rsid w:val="00F80126"/>
    <w:rsid w:val="00F80AD4"/>
    <w:rsid w:val="00F80E20"/>
    <w:rsid w:val="00F8119B"/>
    <w:rsid w:val="00F811EA"/>
    <w:rsid w:val="00F824FE"/>
    <w:rsid w:val="00F82BCB"/>
    <w:rsid w:val="00F83ABB"/>
    <w:rsid w:val="00F83EE1"/>
    <w:rsid w:val="00F842A5"/>
    <w:rsid w:val="00F84830"/>
    <w:rsid w:val="00F84BC7"/>
    <w:rsid w:val="00F84DAA"/>
    <w:rsid w:val="00F850A7"/>
    <w:rsid w:val="00F850F4"/>
    <w:rsid w:val="00F852B4"/>
    <w:rsid w:val="00F856D2"/>
    <w:rsid w:val="00F85B6B"/>
    <w:rsid w:val="00F85D69"/>
    <w:rsid w:val="00F860D7"/>
    <w:rsid w:val="00F86293"/>
    <w:rsid w:val="00F86EA7"/>
    <w:rsid w:val="00F86F84"/>
    <w:rsid w:val="00F872D0"/>
    <w:rsid w:val="00F874C6"/>
    <w:rsid w:val="00F87586"/>
    <w:rsid w:val="00F87DEF"/>
    <w:rsid w:val="00F90842"/>
    <w:rsid w:val="00F90A35"/>
    <w:rsid w:val="00F90A41"/>
    <w:rsid w:val="00F90B2E"/>
    <w:rsid w:val="00F90B8D"/>
    <w:rsid w:val="00F90E01"/>
    <w:rsid w:val="00F9122E"/>
    <w:rsid w:val="00F9126A"/>
    <w:rsid w:val="00F91402"/>
    <w:rsid w:val="00F91421"/>
    <w:rsid w:val="00F9150F"/>
    <w:rsid w:val="00F918C9"/>
    <w:rsid w:val="00F91A36"/>
    <w:rsid w:val="00F91CC9"/>
    <w:rsid w:val="00F91F8A"/>
    <w:rsid w:val="00F92A6E"/>
    <w:rsid w:val="00F92B25"/>
    <w:rsid w:val="00F93070"/>
    <w:rsid w:val="00F938CF"/>
    <w:rsid w:val="00F939A5"/>
    <w:rsid w:val="00F94453"/>
    <w:rsid w:val="00F947D1"/>
    <w:rsid w:val="00F948BC"/>
    <w:rsid w:val="00F948CA"/>
    <w:rsid w:val="00F949BF"/>
    <w:rsid w:val="00F94BEE"/>
    <w:rsid w:val="00F94CDF"/>
    <w:rsid w:val="00F94F0C"/>
    <w:rsid w:val="00F95065"/>
    <w:rsid w:val="00F95446"/>
    <w:rsid w:val="00F95C4C"/>
    <w:rsid w:val="00F9670A"/>
    <w:rsid w:val="00F9702A"/>
    <w:rsid w:val="00F977FC"/>
    <w:rsid w:val="00F97B50"/>
    <w:rsid w:val="00F97DC9"/>
    <w:rsid w:val="00FA018F"/>
    <w:rsid w:val="00FA03F0"/>
    <w:rsid w:val="00FA040E"/>
    <w:rsid w:val="00FA0569"/>
    <w:rsid w:val="00FA09A5"/>
    <w:rsid w:val="00FA0A68"/>
    <w:rsid w:val="00FA1347"/>
    <w:rsid w:val="00FA1758"/>
    <w:rsid w:val="00FA20D4"/>
    <w:rsid w:val="00FA2295"/>
    <w:rsid w:val="00FA2694"/>
    <w:rsid w:val="00FA2BC7"/>
    <w:rsid w:val="00FA3560"/>
    <w:rsid w:val="00FA36DD"/>
    <w:rsid w:val="00FA3B8D"/>
    <w:rsid w:val="00FA3D1C"/>
    <w:rsid w:val="00FA417C"/>
    <w:rsid w:val="00FA4A96"/>
    <w:rsid w:val="00FA5A87"/>
    <w:rsid w:val="00FA5B11"/>
    <w:rsid w:val="00FA5D35"/>
    <w:rsid w:val="00FA5DEE"/>
    <w:rsid w:val="00FA5EAA"/>
    <w:rsid w:val="00FA6115"/>
    <w:rsid w:val="00FA6158"/>
    <w:rsid w:val="00FA6CC5"/>
    <w:rsid w:val="00FA755C"/>
    <w:rsid w:val="00FA7715"/>
    <w:rsid w:val="00FB0305"/>
    <w:rsid w:val="00FB075E"/>
    <w:rsid w:val="00FB0BA3"/>
    <w:rsid w:val="00FB1AF4"/>
    <w:rsid w:val="00FB1AF6"/>
    <w:rsid w:val="00FB1E8C"/>
    <w:rsid w:val="00FB201F"/>
    <w:rsid w:val="00FB3A82"/>
    <w:rsid w:val="00FB421A"/>
    <w:rsid w:val="00FB4A57"/>
    <w:rsid w:val="00FB504B"/>
    <w:rsid w:val="00FB5878"/>
    <w:rsid w:val="00FB5A2F"/>
    <w:rsid w:val="00FB613F"/>
    <w:rsid w:val="00FB6635"/>
    <w:rsid w:val="00FB666C"/>
    <w:rsid w:val="00FB6734"/>
    <w:rsid w:val="00FB7A4E"/>
    <w:rsid w:val="00FC0A4C"/>
    <w:rsid w:val="00FC0AD8"/>
    <w:rsid w:val="00FC0D8E"/>
    <w:rsid w:val="00FC138F"/>
    <w:rsid w:val="00FC145F"/>
    <w:rsid w:val="00FC32F7"/>
    <w:rsid w:val="00FC3366"/>
    <w:rsid w:val="00FC351C"/>
    <w:rsid w:val="00FC3AC9"/>
    <w:rsid w:val="00FC3EFC"/>
    <w:rsid w:val="00FC4A44"/>
    <w:rsid w:val="00FC5091"/>
    <w:rsid w:val="00FC50AA"/>
    <w:rsid w:val="00FC594A"/>
    <w:rsid w:val="00FC6353"/>
    <w:rsid w:val="00FC70E1"/>
    <w:rsid w:val="00FD00FF"/>
    <w:rsid w:val="00FD02E0"/>
    <w:rsid w:val="00FD05F6"/>
    <w:rsid w:val="00FD078B"/>
    <w:rsid w:val="00FD0833"/>
    <w:rsid w:val="00FD0953"/>
    <w:rsid w:val="00FD0BFD"/>
    <w:rsid w:val="00FD0F7D"/>
    <w:rsid w:val="00FD2189"/>
    <w:rsid w:val="00FD24FD"/>
    <w:rsid w:val="00FD2667"/>
    <w:rsid w:val="00FD2796"/>
    <w:rsid w:val="00FD2F06"/>
    <w:rsid w:val="00FD3266"/>
    <w:rsid w:val="00FD33C3"/>
    <w:rsid w:val="00FD3536"/>
    <w:rsid w:val="00FD485E"/>
    <w:rsid w:val="00FD5737"/>
    <w:rsid w:val="00FD584B"/>
    <w:rsid w:val="00FD5A56"/>
    <w:rsid w:val="00FD5B3D"/>
    <w:rsid w:val="00FD5EF6"/>
    <w:rsid w:val="00FD67B6"/>
    <w:rsid w:val="00FD6AD0"/>
    <w:rsid w:val="00FD7218"/>
    <w:rsid w:val="00FE06BD"/>
    <w:rsid w:val="00FE0826"/>
    <w:rsid w:val="00FE0961"/>
    <w:rsid w:val="00FE1D11"/>
    <w:rsid w:val="00FE239F"/>
    <w:rsid w:val="00FE270A"/>
    <w:rsid w:val="00FE328D"/>
    <w:rsid w:val="00FE35BD"/>
    <w:rsid w:val="00FE375D"/>
    <w:rsid w:val="00FE4249"/>
    <w:rsid w:val="00FE47CC"/>
    <w:rsid w:val="00FE49EB"/>
    <w:rsid w:val="00FE4C96"/>
    <w:rsid w:val="00FE4DFA"/>
    <w:rsid w:val="00FE4FD9"/>
    <w:rsid w:val="00FE545C"/>
    <w:rsid w:val="00FE5666"/>
    <w:rsid w:val="00FE57A4"/>
    <w:rsid w:val="00FE57B6"/>
    <w:rsid w:val="00FE63C7"/>
    <w:rsid w:val="00FE66C8"/>
    <w:rsid w:val="00FF129E"/>
    <w:rsid w:val="00FF13C2"/>
    <w:rsid w:val="00FF17FF"/>
    <w:rsid w:val="00FF197B"/>
    <w:rsid w:val="00FF19F8"/>
    <w:rsid w:val="00FF225E"/>
    <w:rsid w:val="00FF259A"/>
    <w:rsid w:val="00FF279F"/>
    <w:rsid w:val="00FF40AB"/>
    <w:rsid w:val="00FF4CCF"/>
    <w:rsid w:val="00FF4E85"/>
    <w:rsid w:val="00FF5165"/>
    <w:rsid w:val="00FF61FD"/>
    <w:rsid w:val="00FF63E8"/>
    <w:rsid w:val="00FF6521"/>
    <w:rsid w:val="00FF6594"/>
    <w:rsid w:val="00FF684A"/>
    <w:rsid w:val="00FF6ABB"/>
    <w:rsid w:val="00FF6E7B"/>
    <w:rsid w:val="00FF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00D1437-E4B6-42C3-8AA7-E8F8BB30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7A5B"/>
    <w:pPr>
      <w:widowControl w:val="0"/>
      <w:autoSpaceDE w:val="0"/>
      <w:autoSpaceDN w:val="0"/>
      <w:adjustRightInd w:val="0"/>
    </w:pPr>
    <w:rPr>
      <w:rFonts w:ascii="Cambria" w:hAnsi="Cambria" w:cs="Cambria"/>
      <w:color w:val="000000"/>
      <w:kern w:val="0"/>
      <w:sz w:val="24"/>
      <w:szCs w:val="24"/>
    </w:rPr>
  </w:style>
  <w:style w:type="paragraph" w:styleId="a3">
    <w:name w:val="Balloon Text"/>
    <w:basedOn w:val="a"/>
    <w:link w:val="a4"/>
    <w:uiPriority w:val="99"/>
    <w:semiHidden/>
    <w:unhideWhenUsed/>
    <w:rsid w:val="00957A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A5B"/>
    <w:rPr>
      <w:rFonts w:asciiTheme="majorHAnsi" w:eastAsiaTheme="majorEastAsia" w:hAnsiTheme="majorHAnsi" w:cstheme="majorBidi"/>
      <w:sz w:val="18"/>
      <w:szCs w:val="18"/>
    </w:rPr>
  </w:style>
  <w:style w:type="paragraph" w:styleId="a5">
    <w:name w:val="header"/>
    <w:basedOn w:val="a"/>
    <w:link w:val="a6"/>
    <w:uiPriority w:val="99"/>
    <w:unhideWhenUsed/>
    <w:rsid w:val="00F20CCF"/>
    <w:pPr>
      <w:tabs>
        <w:tab w:val="center" w:pos="4252"/>
        <w:tab w:val="right" w:pos="8504"/>
      </w:tabs>
      <w:snapToGrid w:val="0"/>
    </w:pPr>
  </w:style>
  <w:style w:type="character" w:customStyle="1" w:styleId="a6">
    <w:name w:val="ヘッダー (文字)"/>
    <w:basedOn w:val="a0"/>
    <w:link w:val="a5"/>
    <w:uiPriority w:val="99"/>
    <w:rsid w:val="00F20CCF"/>
  </w:style>
  <w:style w:type="paragraph" w:styleId="a7">
    <w:name w:val="footer"/>
    <w:basedOn w:val="a"/>
    <w:link w:val="a8"/>
    <w:uiPriority w:val="99"/>
    <w:unhideWhenUsed/>
    <w:rsid w:val="00F20CCF"/>
    <w:pPr>
      <w:tabs>
        <w:tab w:val="center" w:pos="4252"/>
        <w:tab w:val="right" w:pos="8504"/>
      </w:tabs>
      <w:snapToGrid w:val="0"/>
    </w:pPr>
  </w:style>
  <w:style w:type="character" w:customStyle="1" w:styleId="a8">
    <w:name w:val="フッター (文字)"/>
    <w:basedOn w:val="a0"/>
    <w:link w:val="a7"/>
    <w:uiPriority w:val="99"/>
    <w:rsid w:val="00F20CCF"/>
  </w:style>
  <w:style w:type="character" w:styleId="a9">
    <w:name w:val="Hyperlink"/>
    <w:basedOn w:val="a0"/>
    <w:uiPriority w:val="99"/>
    <w:unhideWhenUsed/>
    <w:rsid w:val="00187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bet.DeBus@UGent.b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2028</Words>
  <Characters>11565</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藤谷 茂樹</dc:creator>
  <cp:lastModifiedBy>日本集中治療医学会</cp:lastModifiedBy>
  <cp:revision>2</cp:revision>
  <cp:lastPrinted>2016-09-15T05:46:00Z</cp:lastPrinted>
  <dcterms:created xsi:type="dcterms:W3CDTF">2016-11-18T04:50:00Z</dcterms:created>
  <dcterms:modified xsi:type="dcterms:W3CDTF">2016-11-18T04:50:00Z</dcterms:modified>
</cp:coreProperties>
</file>